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20" w:rsidRPr="00ED1261" w:rsidRDefault="00354E20" w:rsidP="00354E20">
      <w:pPr>
        <w:widowControl w:val="0"/>
        <w:autoSpaceDE w:val="0"/>
        <w:autoSpaceDN w:val="0"/>
        <w:adjustRightInd w:val="0"/>
        <w:spacing w:line="240" w:lineRule="auto"/>
        <w:ind w:right="0" w:firstLine="0"/>
        <w:rPr>
          <w:rFonts w:ascii="Arial" w:hAnsi="Arial" w:cs="Arial"/>
          <w:b/>
          <w:bCs/>
          <w:sz w:val="32"/>
          <w:szCs w:val="32"/>
        </w:rPr>
      </w:pPr>
      <w:bookmarkStart w:id="0" w:name="_GoBack"/>
      <w:r>
        <w:rPr>
          <w:rFonts w:ascii="Arial" w:hAnsi="Arial" w:cs="Arial"/>
          <w:b/>
          <w:bCs/>
          <w:noProof/>
          <w:sz w:val="32"/>
          <w:szCs w:val="32"/>
        </w:rPr>
        <w:drawing>
          <wp:inline distT="0" distB="0" distL="0" distR="0" wp14:anchorId="180F551C" wp14:editId="1F40CCB8">
            <wp:extent cx="707390" cy="883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883920"/>
                    </a:xfrm>
                    <a:prstGeom prst="rect">
                      <a:avLst/>
                    </a:prstGeom>
                    <a:noFill/>
                  </pic:spPr>
                </pic:pic>
              </a:graphicData>
            </a:graphic>
          </wp:inline>
        </w:drawing>
      </w:r>
    </w:p>
    <w:p w:rsidR="00354E20" w:rsidRPr="00C67CA3" w:rsidRDefault="00354E20" w:rsidP="00354E20">
      <w:pPr>
        <w:widowControl w:val="0"/>
        <w:autoSpaceDE w:val="0"/>
        <w:autoSpaceDN w:val="0"/>
        <w:adjustRightInd w:val="0"/>
        <w:spacing w:line="240" w:lineRule="auto"/>
        <w:ind w:right="0" w:firstLine="0"/>
        <w:rPr>
          <w:rFonts w:ascii="Arial" w:hAnsi="Arial" w:cs="Arial"/>
          <w:b/>
          <w:bCs/>
          <w:sz w:val="32"/>
          <w:szCs w:val="32"/>
          <w:u w:val="single"/>
        </w:rPr>
      </w:pPr>
      <w:r>
        <w:rPr>
          <w:rFonts w:ascii="Arial" w:hAnsi="Arial" w:cs="Arial"/>
          <w:b/>
          <w:bCs/>
          <w:sz w:val="32"/>
          <w:szCs w:val="32"/>
          <w:u w:val="single"/>
        </w:rPr>
        <w:t>29</w:t>
      </w:r>
      <w:r>
        <w:rPr>
          <w:rFonts w:ascii="Arial" w:hAnsi="Arial" w:cs="Arial"/>
          <w:b/>
          <w:bCs/>
          <w:sz w:val="32"/>
          <w:szCs w:val="32"/>
        </w:rPr>
        <w:t>.</w:t>
      </w:r>
      <w:r>
        <w:rPr>
          <w:rFonts w:ascii="Arial" w:hAnsi="Arial" w:cs="Arial"/>
          <w:b/>
          <w:bCs/>
          <w:sz w:val="32"/>
          <w:szCs w:val="32"/>
          <w:u w:val="single"/>
        </w:rPr>
        <w:t>03</w:t>
      </w:r>
      <w:r>
        <w:rPr>
          <w:rFonts w:ascii="Arial" w:hAnsi="Arial" w:cs="Arial"/>
          <w:b/>
          <w:bCs/>
          <w:sz w:val="32"/>
          <w:szCs w:val="32"/>
        </w:rPr>
        <w:t>.2022г.№</w:t>
      </w:r>
      <w:r w:rsidR="00A431F6">
        <w:rPr>
          <w:rFonts w:ascii="Arial" w:hAnsi="Arial" w:cs="Arial"/>
          <w:b/>
          <w:bCs/>
          <w:sz w:val="32"/>
          <w:szCs w:val="32"/>
          <w:u w:val="single"/>
        </w:rPr>
        <w:t xml:space="preserve"> 25/5</w:t>
      </w:r>
    </w:p>
    <w:p w:rsidR="00354E20" w:rsidRPr="00ED1261" w:rsidRDefault="00354E20" w:rsidP="00354E20">
      <w:pPr>
        <w:widowControl w:val="0"/>
        <w:autoSpaceDE w:val="0"/>
        <w:autoSpaceDN w:val="0"/>
        <w:adjustRightInd w:val="0"/>
        <w:spacing w:line="240" w:lineRule="auto"/>
        <w:ind w:right="0" w:firstLine="0"/>
        <w:rPr>
          <w:rFonts w:ascii="Arial" w:hAnsi="Arial" w:cs="Arial"/>
          <w:b/>
          <w:bCs/>
          <w:sz w:val="32"/>
          <w:szCs w:val="32"/>
        </w:rPr>
      </w:pPr>
      <w:r w:rsidRPr="00ED1261">
        <w:rPr>
          <w:rFonts w:ascii="Arial" w:hAnsi="Arial" w:cs="Arial"/>
          <w:b/>
          <w:bCs/>
          <w:sz w:val="32"/>
          <w:szCs w:val="32"/>
        </w:rPr>
        <w:t>РОССИЙСКАЯ ФЕДЕРАЦИЯ</w:t>
      </w:r>
    </w:p>
    <w:p w:rsidR="00354E20" w:rsidRPr="00ED1261" w:rsidRDefault="00354E20" w:rsidP="00354E20">
      <w:pPr>
        <w:widowControl w:val="0"/>
        <w:autoSpaceDE w:val="0"/>
        <w:autoSpaceDN w:val="0"/>
        <w:adjustRightInd w:val="0"/>
        <w:spacing w:line="240" w:lineRule="auto"/>
        <w:ind w:right="0" w:firstLine="0"/>
        <w:rPr>
          <w:rFonts w:ascii="Arial" w:hAnsi="Arial" w:cs="Arial"/>
          <w:b/>
          <w:bCs/>
          <w:sz w:val="32"/>
          <w:szCs w:val="32"/>
        </w:rPr>
      </w:pPr>
      <w:r w:rsidRPr="00ED1261">
        <w:rPr>
          <w:rFonts w:ascii="Arial" w:hAnsi="Arial" w:cs="Arial"/>
          <w:b/>
          <w:bCs/>
          <w:sz w:val="32"/>
          <w:szCs w:val="32"/>
        </w:rPr>
        <w:t>ИРКУТСКАЯ ОБЛАСТЬ</w:t>
      </w:r>
    </w:p>
    <w:p w:rsidR="00354E20" w:rsidRPr="00ED1261" w:rsidRDefault="00354E20" w:rsidP="00354E20">
      <w:pPr>
        <w:widowControl w:val="0"/>
        <w:autoSpaceDE w:val="0"/>
        <w:autoSpaceDN w:val="0"/>
        <w:adjustRightInd w:val="0"/>
        <w:spacing w:line="240" w:lineRule="auto"/>
        <w:ind w:right="0" w:firstLine="0"/>
        <w:rPr>
          <w:rFonts w:ascii="Arial" w:hAnsi="Arial" w:cs="Arial"/>
          <w:b/>
          <w:bCs/>
          <w:sz w:val="32"/>
          <w:szCs w:val="32"/>
        </w:rPr>
      </w:pPr>
      <w:r w:rsidRPr="00ED1261">
        <w:rPr>
          <w:rFonts w:ascii="Arial" w:hAnsi="Arial" w:cs="Arial"/>
          <w:b/>
          <w:bCs/>
          <w:sz w:val="32"/>
          <w:szCs w:val="32"/>
        </w:rPr>
        <w:t>МУНИЦИПАЛЬНОЕ ОБРАЗОВАНИЕ</w:t>
      </w:r>
    </w:p>
    <w:p w:rsidR="00354E20" w:rsidRPr="00ED1261" w:rsidRDefault="00354E20" w:rsidP="00354E20">
      <w:pPr>
        <w:widowControl w:val="0"/>
        <w:autoSpaceDE w:val="0"/>
        <w:autoSpaceDN w:val="0"/>
        <w:adjustRightInd w:val="0"/>
        <w:spacing w:line="240" w:lineRule="auto"/>
        <w:ind w:right="0" w:firstLine="0"/>
        <w:rPr>
          <w:rFonts w:ascii="Arial" w:hAnsi="Arial" w:cs="Arial"/>
          <w:b/>
          <w:bCs/>
          <w:sz w:val="32"/>
          <w:szCs w:val="32"/>
        </w:rPr>
      </w:pPr>
      <w:r w:rsidRPr="00ED1261">
        <w:rPr>
          <w:rFonts w:ascii="Arial" w:hAnsi="Arial" w:cs="Arial"/>
          <w:b/>
          <w:bCs/>
          <w:sz w:val="32"/>
          <w:szCs w:val="32"/>
        </w:rPr>
        <w:t>«БАЯНДАЕВСКИЙ РАЙОН»</w:t>
      </w:r>
    </w:p>
    <w:p w:rsidR="00354E20" w:rsidRPr="00ED1261" w:rsidRDefault="00354E20" w:rsidP="00354E20">
      <w:pPr>
        <w:widowControl w:val="0"/>
        <w:autoSpaceDE w:val="0"/>
        <w:autoSpaceDN w:val="0"/>
        <w:adjustRightInd w:val="0"/>
        <w:spacing w:line="240" w:lineRule="auto"/>
        <w:ind w:right="0" w:firstLine="0"/>
        <w:rPr>
          <w:rFonts w:ascii="Arial" w:hAnsi="Arial" w:cs="Arial"/>
          <w:b/>
          <w:bCs/>
          <w:sz w:val="32"/>
          <w:szCs w:val="32"/>
        </w:rPr>
      </w:pPr>
      <w:r w:rsidRPr="00ED1261">
        <w:rPr>
          <w:rFonts w:ascii="Arial" w:hAnsi="Arial" w:cs="Arial"/>
          <w:b/>
          <w:bCs/>
          <w:sz w:val="32"/>
          <w:szCs w:val="32"/>
        </w:rPr>
        <w:t>ДУМА</w:t>
      </w:r>
    </w:p>
    <w:p w:rsidR="00354E20" w:rsidRPr="00ED1261" w:rsidRDefault="00354E20" w:rsidP="00354E20">
      <w:pPr>
        <w:widowControl w:val="0"/>
        <w:autoSpaceDE w:val="0"/>
        <w:autoSpaceDN w:val="0"/>
        <w:adjustRightInd w:val="0"/>
        <w:spacing w:line="240" w:lineRule="auto"/>
        <w:ind w:right="0" w:firstLine="0"/>
        <w:rPr>
          <w:rFonts w:ascii="Arial" w:hAnsi="Arial" w:cs="Arial"/>
          <w:b/>
          <w:bCs/>
          <w:sz w:val="32"/>
          <w:szCs w:val="32"/>
        </w:rPr>
      </w:pPr>
      <w:r w:rsidRPr="00ED1261">
        <w:rPr>
          <w:rFonts w:ascii="Arial" w:hAnsi="Arial" w:cs="Arial"/>
          <w:b/>
          <w:bCs/>
          <w:sz w:val="32"/>
          <w:szCs w:val="32"/>
        </w:rPr>
        <w:t>РЕШЕНИЕ</w:t>
      </w:r>
    </w:p>
    <w:p w:rsidR="00354E20" w:rsidRPr="00ED1261" w:rsidRDefault="00354E20" w:rsidP="00354E20">
      <w:pPr>
        <w:widowControl w:val="0"/>
        <w:autoSpaceDE w:val="0"/>
        <w:autoSpaceDN w:val="0"/>
        <w:adjustRightInd w:val="0"/>
        <w:spacing w:line="240" w:lineRule="auto"/>
        <w:ind w:right="0" w:firstLine="0"/>
        <w:rPr>
          <w:rFonts w:ascii="Times New Roman CYR" w:hAnsi="Times New Roman CYR" w:cs="Times New Roman CYR"/>
          <w:b/>
          <w:bCs/>
          <w:sz w:val="44"/>
          <w:szCs w:val="44"/>
        </w:rPr>
      </w:pPr>
    </w:p>
    <w:p w:rsidR="00354E20" w:rsidRPr="00ED1261" w:rsidRDefault="00354E20" w:rsidP="00354E20">
      <w:pPr>
        <w:widowControl w:val="0"/>
        <w:autoSpaceDE w:val="0"/>
        <w:autoSpaceDN w:val="0"/>
        <w:adjustRightInd w:val="0"/>
        <w:spacing w:line="240" w:lineRule="auto"/>
        <w:ind w:right="0" w:firstLine="0"/>
        <w:rPr>
          <w:rFonts w:ascii="Arial" w:hAnsi="Arial" w:cs="Arial"/>
          <w:b/>
          <w:bCs/>
          <w:sz w:val="32"/>
          <w:szCs w:val="32"/>
        </w:rPr>
      </w:pPr>
      <w:r w:rsidRPr="00ED1261">
        <w:rPr>
          <w:rFonts w:ascii="Arial" w:hAnsi="Arial" w:cs="Arial"/>
          <w:b/>
          <w:bCs/>
          <w:sz w:val="32"/>
          <w:szCs w:val="32"/>
        </w:rPr>
        <w:t>О РАБОТЕ КОНТРОЛЬНО-СЧЕТНОЙ ПАЛАТЫ МУНИЦИПАЛЬНОГО ОБРАЗОВАН</w:t>
      </w:r>
      <w:r w:rsidR="008A4679">
        <w:rPr>
          <w:rFonts w:ascii="Arial" w:hAnsi="Arial" w:cs="Arial"/>
          <w:b/>
          <w:bCs/>
          <w:sz w:val="32"/>
          <w:szCs w:val="32"/>
        </w:rPr>
        <w:t>ИЯ  «БАЯНДАЕВСКИЙ РАЙОН» ЗА 2021</w:t>
      </w:r>
      <w:r w:rsidRPr="00ED1261">
        <w:rPr>
          <w:rFonts w:ascii="Arial" w:hAnsi="Arial" w:cs="Arial"/>
          <w:b/>
          <w:bCs/>
          <w:sz w:val="32"/>
          <w:szCs w:val="32"/>
        </w:rPr>
        <w:t xml:space="preserve"> ГОД</w:t>
      </w:r>
    </w:p>
    <w:p w:rsidR="00354E20" w:rsidRPr="00ED1261" w:rsidRDefault="00354E20" w:rsidP="00354E20">
      <w:pPr>
        <w:widowControl w:val="0"/>
        <w:autoSpaceDE w:val="0"/>
        <w:autoSpaceDN w:val="0"/>
        <w:adjustRightInd w:val="0"/>
        <w:spacing w:line="240" w:lineRule="auto"/>
        <w:ind w:right="0" w:firstLine="709"/>
        <w:jc w:val="both"/>
        <w:rPr>
          <w:rFonts w:ascii="Arial" w:hAnsi="Arial" w:cs="Arial"/>
          <w:bCs/>
          <w:sz w:val="24"/>
          <w:szCs w:val="24"/>
        </w:rPr>
      </w:pPr>
    </w:p>
    <w:p w:rsidR="00354E20" w:rsidRDefault="00354E20" w:rsidP="00354E20">
      <w:pPr>
        <w:widowControl w:val="0"/>
        <w:autoSpaceDE w:val="0"/>
        <w:autoSpaceDN w:val="0"/>
        <w:adjustRightInd w:val="0"/>
        <w:spacing w:line="240" w:lineRule="auto"/>
        <w:ind w:right="0" w:firstLine="709"/>
        <w:jc w:val="both"/>
        <w:rPr>
          <w:rFonts w:ascii="Arial" w:hAnsi="Arial" w:cs="Arial"/>
          <w:bCs/>
          <w:sz w:val="24"/>
          <w:szCs w:val="24"/>
        </w:rPr>
      </w:pPr>
      <w:r w:rsidRPr="00ED1261">
        <w:rPr>
          <w:rFonts w:ascii="Arial" w:hAnsi="Arial" w:cs="Arial"/>
          <w:bCs/>
          <w:sz w:val="24"/>
          <w:szCs w:val="24"/>
        </w:rPr>
        <w:t xml:space="preserve">Руководствуясь ст.19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w:t>
      </w:r>
      <w:proofErr w:type="spellStart"/>
      <w:r w:rsidRPr="00ED1261">
        <w:rPr>
          <w:rFonts w:ascii="Arial" w:hAnsi="Arial" w:cs="Arial"/>
          <w:bCs/>
          <w:sz w:val="24"/>
          <w:szCs w:val="24"/>
        </w:rPr>
        <w:t>ст.ст</w:t>
      </w:r>
      <w:proofErr w:type="spellEnd"/>
      <w:r w:rsidRPr="00ED1261">
        <w:rPr>
          <w:rFonts w:ascii="Arial" w:hAnsi="Arial" w:cs="Arial"/>
          <w:bCs/>
          <w:sz w:val="24"/>
          <w:szCs w:val="24"/>
        </w:rPr>
        <w:t>. 27, 47, Устава МО «Баяндаевский район, заслушав отчет о работе контрольно-счетной палаты</w:t>
      </w:r>
      <w:r w:rsidR="004B6B33">
        <w:rPr>
          <w:rFonts w:ascii="Arial" w:hAnsi="Arial" w:cs="Arial"/>
          <w:bCs/>
          <w:sz w:val="24"/>
          <w:szCs w:val="24"/>
        </w:rPr>
        <w:t xml:space="preserve"> МО «Баяндаевский район» за 2021</w:t>
      </w:r>
      <w:r w:rsidRPr="00ED1261">
        <w:rPr>
          <w:rFonts w:ascii="Arial" w:hAnsi="Arial" w:cs="Arial"/>
          <w:bCs/>
          <w:sz w:val="24"/>
          <w:szCs w:val="24"/>
        </w:rPr>
        <w:t xml:space="preserve"> год,</w:t>
      </w:r>
    </w:p>
    <w:p w:rsidR="00354E20" w:rsidRPr="000E19D0" w:rsidRDefault="00354E20" w:rsidP="00354E20">
      <w:pPr>
        <w:widowControl w:val="0"/>
        <w:autoSpaceDE w:val="0"/>
        <w:autoSpaceDN w:val="0"/>
        <w:adjustRightInd w:val="0"/>
        <w:spacing w:line="240" w:lineRule="auto"/>
        <w:ind w:right="0" w:firstLine="0"/>
        <w:jc w:val="both"/>
        <w:rPr>
          <w:rFonts w:ascii="Arial" w:hAnsi="Arial" w:cs="Arial"/>
          <w:bCs/>
          <w:sz w:val="24"/>
          <w:szCs w:val="24"/>
        </w:rPr>
      </w:pPr>
    </w:p>
    <w:p w:rsidR="00354E20" w:rsidRPr="00ED1261" w:rsidRDefault="00354E20" w:rsidP="00354E20">
      <w:pPr>
        <w:widowControl w:val="0"/>
        <w:autoSpaceDE w:val="0"/>
        <w:autoSpaceDN w:val="0"/>
        <w:adjustRightInd w:val="0"/>
        <w:spacing w:line="240" w:lineRule="auto"/>
        <w:ind w:right="0" w:firstLine="0"/>
        <w:rPr>
          <w:rFonts w:ascii="Arial" w:hAnsi="Arial" w:cs="Arial"/>
          <w:b/>
          <w:bCs/>
          <w:sz w:val="30"/>
          <w:szCs w:val="30"/>
        </w:rPr>
      </w:pPr>
      <w:r w:rsidRPr="00ED1261">
        <w:rPr>
          <w:rFonts w:ascii="Arial" w:hAnsi="Arial" w:cs="Arial"/>
          <w:b/>
          <w:bCs/>
          <w:sz w:val="30"/>
          <w:szCs w:val="30"/>
        </w:rPr>
        <w:t>ДУМА РЕШИЛА:</w:t>
      </w:r>
    </w:p>
    <w:p w:rsidR="00354E20" w:rsidRPr="00ED1261" w:rsidRDefault="00354E20" w:rsidP="00354E20">
      <w:pPr>
        <w:widowControl w:val="0"/>
        <w:autoSpaceDE w:val="0"/>
        <w:autoSpaceDN w:val="0"/>
        <w:adjustRightInd w:val="0"/>
        <w:spacing w:line="240" w:lineRule="auto"/>
        <w:ind w:right="0" w:firstLine="709"/>
        <w:jc w:val="both"/>
        <w:rPr>
          <w:rFonts w:ascii="Arial" w:hAnsi="Arial" w:cs="Arial"/>
          <w:bCs/>
          <w:sz w:val="24"/>
          <w:szCs w:val="24"/>
        </w:rPr>
      </w:pPr>
    </w:p>
    <w:p w:rsidR="00354E20" w:rsidRPr="000E19D0" w:rsidRDefault="00354E20" w:rsidP="00354E20">
      <w:pPr>
        <w:pStyle w:val="a7"/>
        <w:widowControl w:val="0"/>
        <w:numPr>
          <w:ilvl w:val="0"/>
          <w:numId w:val="29"/>
        </w:numPr>
        <w:autoSpaceDE w:val="0"/>
        <w:autoSpaceDN w:val="0"/>
        <w:adjustRightInd w:val="0"/>
        <w:spacing w:line="240" w:lineRule="auto"/>
        <w:ind w:left="0" w:right="0" w:firstLine="709"/>
        <w:jc w:val="both"/>
        <w:rPr>
          <w:rFonts w:ascii="Arial" w:hAnsi="Arial" w:cs="Arial"/>
          <w:bCs/>
          <w:sz w:val="24"/>
          <w:szCs w:val="24"/>
        </w:rPr>
      </w:pPr>
      <w:r w:rsidRPr="000E19D0">
        <w:rPr>
          <w:rFonts w:ascii="Arial" w:hAnsi="Arial" w:cs="Arial"/>
          <w:bCs/>
          <w:sz w:val="24"/>
          <w:szCs w:val="24"/>
        </w:rPr>
        <w:t>Утвердить отчет о работе контрольно-счетной палаты</w:t>
      </w:r>
      <w:r>
        <w:rPr>
          <w:rFonts w:ascii="Arial" w:hAnsi="Arial" w:cs="Arial"/>
          <w:bCs/>
          <w:sz w:val="24"/>
          <w:szCs w:val="24"/>
        </w:rPr>
        <w:t xml:space="preserve"> МО «Баяндаевский район» за 2021</w:t>
      </w:r>
      <w:r w:rsidRPr="000E19D0">
        <w:rPr>
          <w:rFonts w:ascii="Arial" w:hAnsi="Arial" w:cs="Arial"/>
          <w:bCs/>
          <w:sz w:val="24"/>
          <w:szCs w:val="24"/>
        </w:rPr>
        <w:t xml:space="preserve"> год (прилагается).</w:t>
      </w:r>
    </w:p>
    <w:p w:rsidR="00354E20" w:rsidRPr="000E19D0" w:rsidRDefault="00354E20" w:rsidP="00354E20">
      <w:pPr>
        <w:pStyle w:val="a7"/>
        <w:widowControl w:val="0"/>
        <w:numPr>
          <w:ilvl w:val="0"/>
          <w:numId w:val="29"/>
        </w:numPr>
        <w:autoSpaceDE w:val="0"/>
        <w:autoSpaceDN w:val="0"/>
        <w:adjustRightInd w:val="0"/>
        <w:spacing w:line="240" w:lineRule="auto"/>
        <w:ind w:left="0" w:right="0" w:firstLine="709"/>
        <w:jc w:val="both"/>
        <w:rPr>
          <w:rFonts w:ascii="Arial" w:hAnsi="Arial" w:cs="Arial"/>
          <w:bCs/>
          <w:sz w:val="24"/>
          <w:szCs w:val="24"/>
        </w:rPr>
      </w:pPr>
      <w:r w:rsidRPr="000E19D0">
        <w:rPr>
          <w:rFonts w:ascii="Arial" w:hAnsi="Arial" w:cs="Arial"/>
          <w:bCs/>
          <w:sz w:val="24"/>
          <w:szCs w:val="24"/>
        </w:rPr>
        <w:t>Опубликовать настоящее решение в районной газете «Заря» и разместить на официальном сайте МО «Баяндаевский район» в информационно-телекоммуникационной сети «Интернет».</w:t>
      </w:r>
    </w:p>
    <w:p w:rsidR="00354E20" w:rsidRDefault="00354E20" w:rsidP="00354E20">
      <w:pPr>
        <w:widowControl w:val="0"/>
        <w:autoSpaceDE w:val="0"/>
        <w:autoSpaceDN w:val="0"/>
        <w:adjustRightInd w:val="0"/>
        <w:spacing w:line="240" w:lineRule="auto"/>
        <w:ind w:right="0" w:firstLine="709"/>
        <w:jc w:val="left"/>
        <w:rPr>
          <w:rFonts w:ascii="Arial" w:hAnsi="Arial" w:cs="Arial"/>
          <w:bCs/>
          <w:sz w:val="24"/>
          <w:szCs w:val="24"/>
        </w:rPr>
      </w:pPr>
      <w:r w:rsidRPr="00ED1261">
        <w:rPr>
          <w:rFonts w:ascii="Arial" w:hAnsi="Arial" w:cs="Arial"/>
          <w:bCs/>
          <w:sz w:val="24"/>
          <w:szCs w:val="24"/>
        </w:rPr>
        <w:t xml:space="preserve">         </w:t>
      </w:r>
    </w:p>
    <w:p w:rsidR="00354E20" w:rsidRPr="00ED1261" w:rsidRDefault="00354E20" w:rsidP="00354E20">
      <w:pPr>
        <w:widowControl w:val="0"/>
        <w:autoSpaceDE w:val="0"/>
        <w:autoSpaceDN w:val="0"/>
        <w:adjustRightInd w:val="0"/>
        <w:spacing w:line="240" w:lineRule="auto"/>
        <w:ind w:right="0" w:firstLine="709"/>
        <w:jc w:val="left"/>
        <w:rPr>
          <w:rFonts w:ascii="Arial" w:hAnsi="Arial" w:cs="Arial"/>
          <w:bCs/>
          <w:sz w:val="24"/>
          <w:szCs w:val="24"/>
        </w:rPr>
      </w:pPr>
      <w:r w:rsidRPr="00ED1261">
        <w:rPr>
          <w:rFonts w:ascii="Arial" w:hAnsi="Arial" w:cs="Arial"/>
          <w:bCs/>
          <w:sz w:val="24"/>
          <w:szCs w:val="24"/>
        </w:rPr>
        <w:t xml:space="preserve">                                                                                  </w:t>
      </w:r>
    </w:p>
    <w:p w:rsidR="00354E20" w:rsidRPr="00ED1261" w:rsidRDefault="00354E20" w:rsidP="00354E20">
      <w:pPr>
        <w:widowControl w:val="0"/>
        <w:autoSpaceDE w:val="0"/>
        <w:autoSpaceDN w:val="0"/>
        <w:adjustRightInd w:val="0"/>
        <w:spacing w:line="240" w:lineRule="auto"/>
        <w:ind w:right="0" w:firstLine="0"/>
        <w:jc w:val="left"/>
        <w:rPr>
          <w:rFonts w:ascii="Arial" w:hAnsi="Arial" w:cs="Arial"/>
          <w:bCs/>
          <w:sz w:val="24"/>
          <w:szCs w:val="24"/>
        </w:rPr>
      </w:pPr>
      <w:r w:rsidRPr="00ED1261">
        <w:rPr>
          <w:rFonts w:ascii="Arial" w:hAnsi="Arial" w:cs="Arial"/>
          <w:bCs/>
          <w:sz w:val="24"/>
          <w:szCs w:val="24"/>
        </w:rPr>
        <w:t xml:space="preserve">Председатель Думы                                                                                                                                  </w:t>
      </w:r>
    </w:p>
    <w:p w:rsidR="00354E20" w:rsidRPr="00ED1261" w:rsidRDefault="00354E20" w:rsidP="00354E20">
      <w:pPr>
        <w:widowControl w:val="0"/>
        <w:autoSpaceDE w:val="0"/>
        <w:autoSpaceDN w:val="0"/>
        <w:adjustRightInd w:val="0"/>
        <w:spacing w:line="240" w:lineRule="auto"/>
        <w:ind w:right="0" w:firstLine="0"/>
        <w:jc w:val="left"/>
        <w:rPr>
          <w:rFonts w:ascii="Arial" w:hAnsi="Arial" w:cs="Arial"/>
          <w:bCs/>
          <w:sz w:val="24"/>
          <w:szCs w:val="24"/>
        </w:rPr>
      </w:pPr>
      <w:r w:rsidRPr="00ED1261">
        <w:rPr>
          <w:rFonts w:ascii="Arial" w:hAnsi="Arial" w:cs="Arial"/>
          <w:bCs/>
          <w:sz w:val="24"/>
          <w:szCs w:val="24"/>
        </w:rPr>
        <w:t>МО «Баяндаевский район»</w:t>
      </w:r>
    </w:p>
    <w:p w:rsidR="00354E20" w:rsidRPr="00ED1261" w:rsidRDefault="00354E20" w:rsidP="00354E20">
      <w:pPr>
        <w:widowControl w:val="0"/>
        <w:autoSpaceDE w:val="0"/>
        <w:autoSpaceDN w:val="0"/>
        <w:adjustRightInd w:val="0"/>
        <w:spacing w:line="240" w:lineRule="auto"/>
        <w:ind w:right="0" w:firstLine="0"/>
        <w:jc w:val="left"/>
        <w:rPr>
          <w:rFonts w:ascii="Arial" w:hAnsi="Arial" w:cs="Arial"/>
          <w:bCs/>
          <w:sz w:val="24"/>
          <w:szCs w:val="24"/>
        </w:rPr>
      </w:pPr>
      <w:r>
        <w:rPr>
          <w:rFonts w:ascii="Arial" w:hAnsi="Arial" w:cs="Arial"/>
          <w:bCs/>
          <w:sz w:val="24"/>
          <w:szCs w:val="24"/>
        </w:rPr>
        <w:t xml:space="preserve">В.Т. </w:t>
      </w:r>
      <w:proofErr w:type="spellStart"/>
      <w:r>
        <w:rPr>
          <w:rFonts w:ascii="Arial" w:hAnsi="Arial" w:cs="Arial"/>
          <w:bCs/>
          <w:sz w:val="24"/>
          <w:szCs w:val="24"/>
        </w:rPr>
        <w:t>Еликов</w:t>
      </w:r>
      <w:proofErr w:type="spellEnd"/>
      <w:r w:rsidRPr="00ED1261">
        <w:rPr>
          <w:rFonts w:ascii="Arial" w:hAnsi="Arial" w:cs="Arial"/>
          <w:bCs/>
          <w:sz w:val="24"/>
          <w:szCs w:val="24"/>
        </w:rPr>
        <w:t xml:space="preserve">             </w:t>
      </w:r>
    </w:p>
    <w:p w:rsidR="00354E20" w:rsidRPr="00ED1261" w:rsidRDefault="00354E20" w:rsidP="00354E20">
      <w:pPr>
        <w:widowControl w:val="0"/>
        <w:autoSpaceDE w:val="0"/>
        <w:autoSpaceDN w:val="0"/>
        <w:adjustRightInd w:val="0"/>
        <w:spacing w:line="240" w:lineRule="auto"/>
        <w:ind w:right="0" w:firstLine="0"/>
        <w:jc w:val="left"/>
        <w:rPr>
          <w:rFonts w:ascii="Arial" w:hAnsi="Arial" w:cs="Arial"/>
          <w:bCs/>
          <w:sz w:val="24"/>
          <w:szCs w:val="24"/>
        </w:rPr>
      </w:pPr>
      <w:r w:rsidRPr="00ED1261">
        <w:rPr>
          <w:rFonts w:ascii="Arial" w:hAnsi="Arial" w:cs="Arial"/>
          <w:bCs/>
          <w:sz w:val="24"/>
          <w:szCs w:val="24"/>
        </w:rPr>
        <w:t xml:space="preserve">                                         </w:t>
      </w:r>
    </w:p>
    <w:p w:rsidR="00354E20" w:rsidRPr="00ED1261" w:rsidRDefault="00354E20" w:rsidP="00354E20">
      <w:pPr>
        <w:widowControl w:val="0"/>
        <w:autoSpaceDE w:val="0"/>
        <w:autoSpaceDN w:val="0"/>
        <w:adjustRightInd w:val="0"/>
        <w:spacing w:line="240" w:lineRule="auto"/>
        <w:ind w:right="0" w:firstLine="0"/>
        <w:jc w:val="left"/>
        <w:rPr>
          <w:rFonts w:ascii="Arial" w:hAnsi="Arial" w:cs="Arial"/>
          <w:bCs/>
          <w:sz w:val="24"/>
          <w:szCs w:val="24"/>
        </w:rPr>
      </w:pPr>
      <w:r>
        <w:rPr>
          <w:rFonts w:ascii="Arial" w:hAnsi="Arial" w:cs="Arial"/>
          <w:bCs/>
          <w:sz w:val="24"/>
          <w:szCs w:val="24"/>
        </w:rPr>
        <w:t>Мэр МО «Баяндаевский район»</w:t>
      </w:r>
    </w:p>
    <w:p w:rsidR="00354E20" w:rsidRDefault="00354E20" w:rsidP="00354E20">
      <w:pPr>
        <w:widowControl w:val="0"/>
        <w:autoSpaceDE w:val="0"/>
        <w:autoSpaceDN w:val="0"/>
        <w:adjustRightInd w:val="0"/>
        <w:ind w:right="-874" w:firstLine="0"/>
        <w:jc w:val="left"/>
        <w:rPr>
          <w:rFonts w:ascii="Times New Roman CYR" w:hAnsi="Times New Roman CYR" w:cs="Times New Roman CYR"/>
          <w:b/>
          <w:bCs/>
        </w:rPr>
      </w:pPr>
      <w:proofErr w:type="spellStart"/>
      <w:r>
        <w:rPr>
          <w:rFonts w:ascii="Arial" w:hAnsi="Arial" w:cs="Arial"/>
          <w:bCs/>
          <w:sz w:val="24"/>
          <w:szCs w:val="24"/>
        </w:rPr>
        <w:t>А.П.Табинаев</w:t>
      </w:r>
      <w:proofErr w:type="spellEnd"/>
      <w:r>
        <w:rPr>
          <w:rFonts w:ascii="Arial" w:hAnsi="Arial" w:cs="Arial"/>
          <w:bCs/>
          <w:sz w:val="24"/>
          <w:szCs w:val="24"/>
        </w:rPr>
        <w:t xml:space="preserve">  </w:t>
      </w:r>
    </w:p>
    <w:bookmarkEnd w:id="0"/>
    <w:p w:rsidR="00B269BC" w:rsidRDefault="00B269BC" w:rsidP="00B269BC">
      <w:pPr>
        <w:widowControl w:val="0"/>
        <w:autoSpaceDE w:val="0"/>
        <w:autoSpaceDN w:val="0"/>
        <w:adjustRightInd w:val="0"/>
        <w:ind w:right="-874"/>
        <w:rPr>
          <w:rFonts w:ascii="Times New Roman CYR" w:hAnsi="Times New Roman CYR" w:cs="Times New Roman CYR"/>
          <w:b/>
          <w:bCs/>
        </w:rPr>
      </w:pPr>
    </w:p>
    <w:p w:rsidR="00354E20" w:rsidRDefault="00354E20" w:rsidP="00B269BC">
      <w:pPr>
        <w:widowControl w:val="0"/>
        <w:autoSpaceDE w:val="0"/>
        <w:autoSpaceDN w:val="0"/>
        <w:adjustRightInd w:val="0"/>
        <w:ind w:right="-874"/>
        <w:rPr>
          <w:rFonts w:ascii="Times New Roman CYR" w:hAnsi="Times New Roman CYR" w:cs="Times New Roman CYR"/>
          <w:b/>
          <w:bCs/>
        </w:rPr>
      </w:pPr>
    </w:p>
    <w:p w:rsidR="00354E20" w:rsidRDefault="00354E20" w:rsidP="00B269BC">
      <w:pPr>
        <w:widowControl w:val="0"/>
        <w:autoSpaceDE w:val="0"/>
        <w:autoSpaceDN w:val="0"/>
        <w:adjustRightInd w:val="0"/>
        <w:ind w:right="-874"/>
        <w:rPr>
          <w:rFonts w:ascii="Times New Roman CYR" w:hAnsi="Times New Roman CYR" w:cs="Times New Roman CYR"/>
          <w:b/>
          <w:bCs/>
        </w:rPr>
      </w:pPr>
    </w:p>
    <w:p w:rsidR="00354E20" w:rsidRDefault="00354E20" w:rsidP="00B269BC">
      <w:pPr>
        <w:widowControl w:val="0"/>
        <w:autoSpaceDE w:val="0"/>
        <w:autoSpaceDN w:val="0"/>
        <w:adjustRightInd w:val="0"/>
        <w:ind w:right="-874"/>
        <w:rPr>
          <w:rFonts w:ascii="Times New Roman CYR" w:hAnsi="Times New Roman CYR" w:cs="Times New Roman CYR"/>
          <w:b/>
          <w:bCs/>
        </w:rPr>
      </w:pPr>
    </w:p>
    <w:p w:rsidR="00354E20" w:rsidRDefault="00354E20" w:rsidP="00B269BC">
      <w:pPr>
        <w:widowControl w:val="0"/>
        <w:autoSpaceDE w:val="0"/>
        <w:autoSpaceDN w:val="0"/>
        <w:adjustRightInd w:val="0"/>
        <w:ind w:right="-874"/>
        <w:rPr>
          <w:rFonts w:ascii="Times New Roman CYR" w:hAnsi="Times New Roman CYR" w:cs="Times New Roman CYR"/>
          <w:b/>
          <w:bCs/>
        </w:rPr>
      </w:pPr>
    </w:p>
    <w:p w:rsidR="00354E20" w:rsidRDefault="00354E20" w:rsidP="00B269BC">
      <w:pPr>
        <w:widowControl w:val="0"/>
        <w:autoSpaceDE w:val="0"/>
        <w:autoSpaceDN w:val="0"/>
        <w:adjustRightInd w:val="0"/>
        <w:ind w:right="-874"/>
        <w:rPr>
          <w:rFonts w:ascii="Times New Roman CYR" w:hAnsi="Times New Roman CYR" w:cs="Times New Roman CYR"/>
          <w:b/>
          <w:bCs/>
        </w:rPr>
      </w:pPr>
    </w:p>
    <w:p w:rsidR="00354E20" w:rsidRDefault="00354E20" w:rsidP="00B269BC">
      <w:pPr>
        <w:widowControl w:val="0"/>
        <w:autoSpaceDE w:val="0"/>
        <w:autoSpaceDN w:val="0"/>
        <w:adjustRightInd w:val="0"/>
        <w:ind w:right="-874"/>
        <w:rPr>
          <w:rFonts w:ascii="Times New Roman CYR" w:hAnsi="Times New Roman CYR" w:cs="Times New Roman CYR"/>
          <w:b/>
          <w:bCs/>
        </w:rPr>
      </w:pPr>
    </w:p>
    <w:p w:rsidR="00354E20" w:rsidRDefault="00354E20" w:rsidP="00B269BC">
      <w:pPr>
        <w:widowControl w:val="0"/>
        <w:autoSpaceDE w:val="0"/>
        <w:autoSpaceDN w:val="0"/>
        <w:adjustRightInd w:val="0"/>
        <w:ind w:right="-874"/>
        <w:rPr>
          <w:rFonts w:ascii="Times New Roman CYR" w:hAnsi="Times New Roman CYR" w:cs="Times New Roman CYR"/>
          <w:b/>
          <w:bCs/>
        </w:rPr>
      </w:pPr>
    </w:p>
    <w:p w:rsidR="00354E20" w:rsidRDefault="00354E20" w:rsidP="00B269BC">
      <w:pPr>
        <w:widowControl w:val="0"/>
        <w:autoSpaceDE w:val="0"/>
        <w:autoSpaceDN w:val="0"/>
        <w:adjustRightInd w:val="0"/>
        <w:ind w:right="-874"/>
        <w:rPr>
          <w:rFonts w:ascii="Times New Roman CYR" w:hAnsi="Times New Roman CYR" w:cs="Times New Roman CYR"/>
          <w:b/>
          <w:bCs/>
        </w:rPr>
      </w:pPr>
    </w:p>
    <w:p w:rsidR="00354E20" w:rsidRPr="000E19D0" w:rsidRDefault="00354E20" w:rsidP="00354E20">
      <w:pPr>
        <w:widowControl w:val="0"/>
        <w:autoSpaceDE w:val="0"/>
        <w:autoSpaceDN w:val="0"/>
        <w:adjustRightInd w:val="0"/>
        <w:ind w:right="-2" w:firstLine="0"/>
        <w:jc w:val="right"/>
        <w:rPr>
          <w:rFonts w:ascii="Courier New" w:hAnsi="Courier New" w:cs="Courier New"/>
          <w:bCs/>
          <w:sz w:val="22"/>
          <w:szCs w:val="22"/>
        </w:rPr>
      </w:pPr>
      <w:r w:rsidRPr="000E19D0">
        <w:rPr>
          <w:rFonts w:ascii="Courier New" w:hAnsi="Courier New" w:cs="Courier New"/>
          <w:bCs/>
          <w:sz w:val="22"/>
          <w:szCs w:val="22"/>
        </w:rPr>
        <w:lastRenderedPageBreak/>
        <w:t>Приложение</w:t>
      </w:r>
    </w:p>
    <w:p w:rsidR="00354E20" w:rsidRPr="000E19D0" w:rsidRDefault="00354E20" w:rsidP="00354E20">
      <w:pPr>
        <w:widowControl w:val="0"/>
        <w:autoSpaceDE w:val="0"/>
        <w:autoSpaceDN w:val="0"/>
        <w:adjustRightInd w:val="0"/>
        <w:ind w:right="-2"/>
        <w:jc w:val="right"/>
        <w:rPr>
          <w:rFonts w:ascii="Courier New" w:hAnsi="Courier New" w:cs="Courier New"/>
          <w:bCs/>
          <w:sz w:val="22"/>
          <w:szCs w:val="22"/>
        </w:rPr>
      </w:pPr>
      <w:r w:rsidRPr="000E19D0">
        <w:rPr>
          <w:rFonts w:ascii="Courier New" w:hAnsi="Courier New" w:cs="Courier New"/>
          <w:bCs/>
          <w:sz w:val="22"/>
          <w:szCs w:val="22"/>
        </w:rPr>
        <w:t>к решению Думы МО «Баяндаевский район»</w:t>
      </w:r>
    </w:p>
    <w:p w:rsidR="00354E20" w:rsidRPr="000E19D0" w:rsidRDefault="00A431F6" w:rsidP="00354E20">
      <w:pPr>
        <w:widowControl w:val="0"/>
        <w:autoSpaceDE w:val="0"/>
        <w:autoSpaceDN w:val="0"/>
        <w:adjustRightInd w:val="0"/>
        <w:ind w:right="-2"/>
        <w:jc w:val="right"/>
        <w:rPr>
          <w:rFonts w:ascii="Courier New" w:hAnsi="Courier New" w:cs="Courier New"/>
          <w:bCs/>
          <w:sz w:val="22"/>
          <w:szCs w:val="22"/>
        </w:rPr>
      </w:pPr>
      <w:r>
        <w:rPr>
          <w:rFonts w:ascii="Courier New" w:hAnsi="Courier New" w:cs="Courier New"/>
          <w:bCs/>
          <w:sz w:val="22"/>
          <w:szCs w:val="22"/>
        </w:rPr>
        <w:t>от 29.03.202г.№ 25/5</w:t>
      </w:r>
    </w:p>
    <w:p w:rsidR="008A4679" w:rsidRDefault="008A4679" w:rsidP="008A4679">
      <w:pPr>
        <w:keepNext/>
        <w:widowControl w:val="0"/>
        <w:autoSpaceDE w:val="0"/>
        <w:autoSpaceDN w:val="0"/>
        <w:adjustRightInd w:val="0"/>
        <w:ind w:right="-81" w:firstLine="0"/>
        <w:rPr>
          <w:rFonts w:ascii="Times New Roman CYR" w:hAnsi="Times New Roman CYR" w:cs="Times New Roman CYR"/>
          <w:b/>
          <w:bCs/>
          <w:sz w:val="44"/>
          <w:szCs w:val="44"/>
        </w:rPr>
      </w:pPr>
    </w:p>
    <w:p w:rsidR="008A4679" w:rsidRDefault="008A4679" w:rsidP="008A4679">
      <w:pPr>
        <w:keepNext/>
        <w:widowControl w:val="0"/>
        <w:autoSpaceDE w:val="0"/>
        <w:autoSpaceDN w:val="0"/>
        <w:adjustRightInd w:val="0"/>
        <w:ind w:right="-81" w:firstLine="0"/>
        <w:rPr>
          <w:rFonts w:ascii="Times New Roman CYR" w:hAnsi="Times New Roman CYR" w:cs="Times New Roman CYR"/>
          <w:b/>
          <w:bCs/>
          <w:sz w:val="44"/>
          <w:szCs w:val="44"/>
        </w:rPr>
      </w:pPr>
      <w:r>
        <w:rPr>
          <w:rFonts w:ascii="Times New Roman CYR" w:hAnsi="Times New Roman CYR" w:cs="Times New Roman CYR"/>
          <w:b/>
          <w:bCs/>
          <w:sz w:val="44"/>
          <w:szCs w:val="44"/>
        </w:rPr>
        <w:t>КОНТРОЛЬНО - СЧЕТНАЯ ПАЛАТА</w:t>
      </w:r>
    </w:p>
    <w:p w:rsidR="00354E20" w:rsidRDefault="008A4679" w:rsidP="008A4679">
      <w:pPr>
        <w:widowControl w:val="0"/>
        <w:autoSpaceDE w:val="0"/>
        <w:autoSpaceDN w:val="0"/>
        <w:adjustRightInd w:val="0"/>
        <w:ind w:right="-81" w:firstLine="0"/>
        <w:rPr>
          <w:rFonts w:ascii="Times New Roman CYR" w:hAnsi="Times New Roman CYR" w:cs="Times New Roman CYR"/>
          <w:b/>
          <w:bCs/>
          <w:sz w:val="48"/>
          <w:szCs w:val="48"/>
        </w:rPr>
      </w:pPr>
      <w:r>
        <w:rPr>
          <w:rFonts w:ascii="Times New Roman CYR" w:hAnsi="Times New Roman CYR" w:cs="Times New Roman CYR"/>
          <w:b/>
          <w:bCs/>
          <w:sz w:val="48"/>
          <w:szCs w:val="48"/>
        </w:rPr>
        <w:t>МО «БАЯНДАЕВСКИЙ РАЙОН»</w:t>
      </w:r>
    </w:p>
    <w:p w:rsidR="008A4679" w:rsidRDefault="008A4679" w:rsidP="008A4679">
      <w:pPr>
        <w:widowControl w:val="0"/>
        <w:autoSpaceDE w:val="0"/>
        <w:autoSpaceDN w:val="0"/>
        <w:adjustRightInd w:val="0"/>
        <w:ind w:right="-81" w:firstLine="0"/>
        <w:rPr>
          <w:rFonts w:ascii="Times New Roman CYR" w:hAnsi="Times New Roman CYR" w:cs="Times New Roman CYR"/>
          <w:b/>
          <w:bCs/>
          <w:sz w:val="48"/>
          <w:szCs w:val="48"/>
        </w:rPr>
      </w:pPr>
    </w:p>
    <w:p w:rsidR="008A4679" w:rsidRPr="008A4679" w:rsidRDefault="008A4679" w:rsidP="008A4679">
      <w:pPr>
        <w:widowControl w:val="0"/>
        <w:autoSpaceDE w:val="0"/>
        <w:autoSpaceDN w:val="0"/>
        <w:adjustRightInd w:val="0"/>
        <w:ind w:right="-81" w:firstLine="0"/>
        <w:rPr>
          <w:rFonts w:ascii="Times New Roman CYR" w:hAnsi="Times New Roman CYR" w:cs="Times New Roman CYR"/>
          <w:b/>
          <w:bCs/>
          <w:sz w:val="48"/>
          <w:szCs w:val="48"/>
        </w:rPr>
      </w:pPr>
    </w:p>
    <w:p w:rsidR="00124E4E" w:rsidRPr="002A230C" w:rsidRDefault="00124E4E" w:rsidP="007D7260">
      <w:pPr>
        <w:widowControl w:val="0"/>
        <w:autoSpaceDE w:val="0"/>
        <w:autoSpaceDN w:val="0"/>
        <w:adjustRightInd w:val="0"/>
        <w:ind w:firstLine="0"/>
        <w:outlineLvl w:val="0"/>
        <w:rPr>
          <w:b/>
        </w:rPr>
      </w:pPr>
      <w:r w:rsidRPr="002A230C">
        <w:rPr>
          <w:b/>
        </w:rPr>
        <w:t>ОТЧЕТ</w:t>
      </w:r>
    </w:p>
    <w:p w:rsidR="00124E4E" w:rsidRPr="002A230C" w:rsidRDefault="00124E4E" w:rsidP="007D7260">
      <w:pPr>
        <w:widowControl w:val="0"/>
        <w:autoSpaceDE w:val="0"/>
        <w:autoSpaceDN w:val="0"/>
        <w:adjustRightInd w:val="0"/>
        <w:ind w:firstLine="0"/>
        <w:rPr>
          <w:b/>
        </w:rPr>
      </w:pPr>
      <w:r w:rsidRPr="002A230C">
        <w:rPr>
          <w:b/>
        </w:rPr>
        <w:t>О РАБОТЕ КОНТРОЛЬНО-СЧЕТНОЙ ПАЛАТЫ</w:t>
      </w:r>
    </w:p>
    <w:p w:rsidR="00124E4E" w:rsidRPr="002A230C" w:rsidRDefault="00124E4E" w:rsidP="007D7260">
      <w:pPr>
        <w:widowControl w:val="0"/>
        <w:autoSpaceDE w:val="0"/>
        <w:autoSpaceDN w:val="0"/>
        <w:adjustRightInd w:val="0"/>
        <w:ind w:firstLine="0"/>
        <w:rPr>
          <w:b/>
        </w:rPr>
      </w:pPr>
      <w:r w:rsidRPr="002A230C">
        <w:rPr>
          <w:b/>
        </w:rPr>
        <w:t>МУНИЦИПАЛЬНОГО ОБРАЗОВАНИЯ «БАЯНДАЕВСКИЙ РАЙОН»</w:t>
      </w:r>
    </w:p>
    <w:p w:rsidR="00C43277" w:rsidRPr="00354E20" w:rsidRDefault="00124E4E" w:rsidP="00354E20">
      <w:pPr>
        <w:widowControl w:val="0"/>
        <w:autoSpaceDE w:val="0"/>
        <w:autoSpaceDN w:val="0"/>
        <w:adjustRightInd w:val="0"/>
        <w:ind w:firstLine="0"/>
        <w:rPr>
          <w:b/>
        </w:rPr>
      </w:pPr>
      <w:r w:rsidRPr="002A230C">
        <w:rPr>
          <w:b/>
        </w:rPr>
        <w:t>ЗА 20</w:t>
      </w:r>
      <w:r w:rsidR="00055FBA">
        <w:rPr>
          <w:b/>
        </w:rPr>
        <w:t>2</w:t>
      </w:r>
      <w:r w:rsidR="002D38BF">
        <w:rPr>
          <w:b/>
        </w:rPr>
        <w:t>1</w:t>
      </w:r>
      <w:r w:rsidRPr="002A230C">
        <w:rPr>
          <w:b/>
        </w:rPr>
        <w:t xml:space="preserve"> ГОД</w:t>
      </w:r>
    </w:p>
    <w:p w:rsidR="00124E4E" w:rsidRDefault="00124E4E">
      <w:pPr>
        <w:widowControl w:val="0"/>
        <w:autoSpaceDE w:val="0"/>
        <w:autoSpaceDN w:val="0"/>
        <w:adjustRightInd w:val="0"/>
      </w:pPr>
    </w:p>
    <w:p w:rsidR="00124E4E" w:rsidRPr="0090149A" w:rsidRDefault="00124E4E" w:rsidP="0090149A">
      <w:pPr>
        <w:widowControl w:val="0"/>
        <w:autoSpaceDE w:val="0"/>
        <w:autoSpaceDN w:val="0"/>
        <w:adjustRightInd w:val="0"/>
        <w:outlineLvl w:val="1"/>
        <w:rPr>
          <w:b/>
        </w:rPr>
      </w:pPr>
      <w:r w:rsidRPr="0090149A">
        <w:rPr>
          <w:b/>
        </w:rPr>
        <w:t xml:space="preserve">Раздел 1. </w:t>
      </w:r>
      <w:r w:rsidR="00B01A3A" w:rsidRPr="0090149A">
        <w:rPr>
          <w:b/>
        </w:rPr>
        <w:t xml:space="preserve">ОРГАНИЗАЦИЯ И СОДЕРЖАНИЕ РАБОТЫ КОНТРОЛЬНО-СЧЕТНОЙ ПАЛАТЫ МУНИЦИПАЛЬНОГО ОБРАЗОВАНИЯ «БАЯНДАЕВСКИЙ РАЙОН» </w:t>
      </w:r>
    </w:p>
    <w:p w:rsidR="00124E4E" w:rsidRDefault="00124E4E">
      <w:pPr>
        <w:widowControl w:val="0"/>
        <w:autoSpaceDE w:val="0"/>
        <w:autoSpaceDN w:val="0"/>
        <w:adjustRightInd w:val="0"/>
        <w:ind w:firstLine="540"/>
        <w:jc w:val="both"/>
      </w:pPr>
      <w:proofErr w:type="gramStart"/>
      <w:r>
        <w:t>Настоящий отчет Контрольно-счетной палаты муниципального образования «Баяндаевский район»</w:t>
      </w:r>
      <w:r w:rsidR="00B33668">
        <w:t xml:space="preserve"> </w:t>
      </w:r>
      <w:r>
        <w:t>о результатах проведенных контрольных и экспертно-аналитических мероприятий за 20</w:t>
      </w:r>
      <w:r w:rsidR="00055FBA">
        <w:t>2</w:t>
      </w:r>
      <w:r w:rsidR="002D38BF">
        <w:t>1</w:t>
      </w:r>
      <w:r>
        <w:t xml:space="preserve"> год подготовлен в соответствии с требованиями </w:t>
      </w:r>
      <w:r w:rsidR="002301A2">
        <w:t xml:space="preserve">ст.22 </w:t>
      </w:r>
      <w:r>
        <w:t>Положения о Контрольно-счетной палате муниципального образования</w:t>
      </w:r>
      <w:r w:rsidR="002301A2">
        <w:t xml:space="preserve"> «Баяндаевский район»</w:t>
      </w:r>
      <w:r>
        <w:t xml:space="preserve">, утвержденного решением Думы от </w:t>
      </w:r>
      <w:r w:rsidR="002301A2">
        <w:t>04.10.2011 №21/5,</w:t>
      </w:r>
      <w:r>
        <w:t xml:space="preserve"> на основании </w:t>
      </w:r>
      <w:r w:rsidR="002301A2">
        <w:t>материалов</w:t>
      </w:r>
      <w:r>
        <w:t xml:space="preserve"> о проведенных контрольных мероприятиях, заключений по экспертизе проектов нормативных правовых актов, информационно-аналитических справок.</w:t>
      </w:r>
      <w:proofErr w:type="gramEnd"/>
    </w:p>
    <w:p w:rsidR="00124E4E" w:rsidRDefault="00124E4E">
      <w:pPr>
        <w:widowControl w:val="0"/>
        <w:autoSpaceDE w:val="0"/>
        <w:autoSpaceDN w:val="0"/>
        <w:adjustRightInd w:val="0"/>
        <w:ind w:firstLine="540"/>
        <w:jc w:val="both"/>
      </w:pPr>
      <w:proofErr w:type="gramStart"/>
      <w:r>
        <w:t>Контрольно-счетная палата муниципального образования</w:t>
      </w:r>
      <w:r w:rsidR="002301A2">
        <w:t xml:space="preserve"> «Баяндаевский район»</w:t>
      </w:r>
      <w:r w:rsidR="00B33668">
        <w:t xml:space="preserve"> (далее – КСП района)</w:t>
      </w:r>
      <w:r>
        <w:t xml:space="preserve"> в 20</w:t>
      </w:r>
      <w:r w:rsidR="00055FBA">
        <w:t>2</w:t>
      </w:r>
      <w:r w:rsidR="002D38BF">
        <w:t>1</w:t>
      </w:r>
      <w:r>
        <w:t xml:space="preserve"> году осуществляла свою деятельность в соответствии с </w:t>
      </w:r>
      <w:r w:rsidR="00C5485F">
        <w:t xml:space="preserve">Федеральным законом от </w:t>
      </w:r>
      <w:r w:rsidR="00890B20" w:rsidRPr="00890B20">
        <w:t>07</w:t>
      </w:r>
      <w:r w:rsidR="00C5485F" w:rsidRPr="00890B20">
        <w:t>.02.2011 №6-ФЗ «</w:t>
      </w:r>
      <w:r w:rsidR="00890B20" w:rsidRPr="00890B20">
        <w:t xml:space="preserve">Об общих принципах организации и деятельности </w:t>
      </w:r>
      <w:r w:rsidR="00C5485F" w:rsidRPr="00890B20">
        <w:t xml:space="preserve">контрольно-счетных органов субъектов Российской Федерации и муниципальных образований», </w:t>
      </w:r>
      <w:r w:rsidR="002301A2">
        <w:t xml:space="preserve">Уставом </w:t>
      </w:r>
      <w:r>
        <w:t>муниципального образования</w:t>
      </w:r>
      <w:r w:rsidR="002301A2">
        <w:t xml:space="preserve"> «Баяндаевский район»</w:t>
      </w:r>
      <w:r>
        <w:t xml:space="preserve">, </w:t>
      </w:r>
      <w:r w:rsidR="002301A2">
        <w:t>Положением</w:t>
      </w:r>
      <w:r>
        <w:t xml:space="preserve"> </w:t>
      </w:r>
      <w:r w:rsidR="00347201">
        <w:t xml:space="preserve">о </w:t>
      </w:r>
      <w:r>
        <w:t xml:space="preserve">Контрольно-счетной палате </w:t>
      </w:r>
      <w:r w:rsidR="002301A2">
        <w:t>м</w:t>
      </w:r>
      <w:r>
        <w:t>униципального образования</w:t>
      </w:r>
      <w:r w:rsidR="002301A2">
        <w:t xml:space="preserve"> «Баяндаевский район»</w:t>
      </w:r>
      <w:r>
        <w:t>, иными нормативными правовыми актами Российской Федерации и Иркутской области на</w:t>
      </w:r>
      <w:proofErr w:type="gramEnd"/>
      <w:r>
        <w:t xml:space="preserve"> </w:t>
      </w:r>
      <w:proofErr w:type="gramStart"/>
      <w:r>
        <w:t>принципах</w:t>
      </w:r>
      <w:proofErr w:type="gramEnd"/>
      <w:r>
        <w:t xml:space="preserve"> законности, объективности и гласности. Основное внимание в контрольной, организационно-методической деятельности уделялось приоритетным направлениям муниципального финансового контроля, определенным действующим законодательством:</w:t>
      </w:r>
    </w:p>
    <w:p w:rsidR="00124E4E" w:rsidRDefault="00124E4E">
      <w:pPr>
        <w:widowControl w:val="0"/>
        <w:autoSpaceDE w:val="0"/>
        <w:autoSpaceDN w:val="0"/>
        <w:adjustRightInd w:val="0"/>
        <w:ind w:firstLine="540"/>
        <w:jc w:val="both"/>
      </w:pPr>
      <w:r>
        <w:t>- контролю за целевым, результативным и эффективным использованием средств местного бюджета;</w:t>
      </w:r>
    </w:p>
    <w:p w:rsidR="00124E4E" w:rsidRDefault="00124E4E">
      <w:pPr>
        <w:widowControl w:val="0"/>
        <w:autoSpaceDE w:val="0"/>
        <w:autoSpaceDN w:val="0"/>
        <w:adjustRightInd w:val="0"/>
        <w:ind w:firstLine="540"/>
        <w:jc w:val="both"/>
      </w:pPr>
      <w:r>
        <w:lastRenderedPageBreak/>
        <w:t>- контролю за фактическим и своевременным исполнением доходных и расходных статей бюджета;</w:t>
      </w:r>
    </w:p>
    <w:p w:rsidR="00124E4E" w:rsidRDefault="00124E4E">
      <w:pPr>
        <w:widowControl w:val="0"/>
        <w:autoSpaceDE w:val="0"/>
        <w:autoSpaceDN w:val="0"/>
        <w:adjustRightInd w:val="0"/>
        <w:ind w:firstLine="540"/>
        <w:jc w:val="both"/>
      </w:pPr>
      <w:r>
        <w:t xml:space="preserve">- </w:t>
      </w:r>
      <w:proofErr w:type="gramStart"/>
      <w:r>
        <w:t>контролю за</w:t>
      </w:r>
      <w:proofErr w:type="gramEnd"/>
      <w:r>
        <w:t xml:space="preserve"> соблюдением установленного порядка управления и распоряжения муниципальной собственностью;</w:t>
      </w:r>
    </w:p>
    <w:p w:rsidR="00124E4E" w:rsidRDefault="00124E4E">
      <w:pPr>
        <w:widowControl w:val="0"/>
        <w:autoSpaceDE w:val="0"/>
        <w:autoSpaceDN w:val="0"/>
        <w:adjustRightInd w:val="0"/>
        <w:ind w:firstLine="540"/>
        <w:jc w:val="both"/>
      </w:pPr>
      <w:r>
        <w:t>- экспертизе проекта бюджета муниципального образования</w:t>
      </w:r>
      <w:r w:rsidR="00C26F95">
        <w:t xml:space="preserve"> «Баяндаевский район»</w:t>
      </w:r>
      <w:r>
        <w:t>;</w:t>
      </w:r>
    </w:p>
    <w:p w:rsidR="00124E4E" w:rsidRDefault="00124E4E">
      <w:pPr>
        <w:widowControl w:val="0"/>
        <w:autoSpaceDE w:val="0"/>
        <w:autoSpaceDN w:val="0"/>
        <w:adjustRightInd w:val="0"/>
        <w:ind w:firstLine="540"/>
        <w:jc w:val="both"/>
      </w:pPr>
      <w:r>
        <w:t>- внешней проверке годового отчета об исполнении бюджета муниципального образования</w:t>
      </w:r>
      <w:r w:rsidR="00C26F95">
        <w:t xml:space="preserve"> «Баяндаевский район»</w:t>
      </w:r>
      <w:r>
        <w:t xml:space="preserve">, годовых отчетов об исполнении бюджетов муниципальных образований </w:t>
      </w:r>
      <w:proofErr w:type="spellStart"/>
      <w:r w:rsidR="00C26F95">
        <w:t>Баяндаевского</w:t>
      </w:r>
      <w:proofErr w:type="spellEnd"/>
      <w:r w:rsidR="00C26F95">
        <w:t xml:space="preserve"> </w:t>
      </w:r>
      <w:r>
        <w:t>района;</w:t>
      </w:r>
    </w:p>
    <w:p w:rsidR="00124E4E" w:rsidRDefault="00124E4E">
      <w:pPr>
        <w:widowControl w:val="0"/>
        <w:autoSpaceDE w:val="0"/>
        <w:autoSpaceDN w:val="0"/>
        <w:adjustRightInd w:val="0"/>
        <w:ind w:firstLine="540"/>
        <w:jc w:val="both"/>
      </w:pPr>
      <w:r>
        <w:t>- экспертизе проектов решений Думы муниципального образования</w:t>
      </w:r>
      <w:r w:rsidR="00C26F95">
        <w:t xml:space="preserve"> «Баяндаевский район»</w:t>
      </w:r>
      <w:r>
        <w:t>;</w:t>
      </w:r>
    </w:p>
    <w:p w:rsidR="00124E4E" w:rsidRDefault="00124E4E">
      <w:pPr>
        <w:widowControl w:val="0"/>
        <w:autoSpaceDE w:val="0"/>
        <w:autoSpaceDN w:val="0"/>
        <w:adjustRightInd w:val="0"/>
        <w:ind w:firstLine="540"/>
        <w:jc w:val="both"/>
      </w:pPr>
      <w:r>
        <w:t>- другим задачам в соответствии с бюджетным законодательством.</w:t>
      </w:r>
    </w:p>
    <w:p w:rsidR="00124E4E" w:rsidRDefault="00124E4E">
      <w:pPr>
        <w:widowControl w:val="0"/>
        <w:autoSpaceDE w:val="0"/>
        <w:autoSpaceDN w:val="0"/>
        <w:adjustRightInd w:val="0"/>
        <w:ind w:firstLine="540"/>
        <w:jc w:val="both"/>
      </w:pPr>
      <w:r>
        <w:t>В течение 20</w:t>
      </w:r>
      <w:r w:rsidR="00055FBA">
        <w:t>2</w:t>
      </w:r>
      <w:r w:rsidR="002D38BF">
        <w:t>1</w:t>
      </w:r>
      <w:r>
        <w:t xml:space="preserve"> года КСП района принимала участие в разработке нормативно-правовых актов Думы и администрации муниципального образования</w:t>
      </w:r>
      <w:r w:rsidR="00C26F95">
        <w:t xml:space="preserve"> «Баяндаевский район»</w:t>
      </w:r>
      <w:r>
        <w:t xml:space="preserve"> </w:t>
      </w:r>
      <w:r w:rsidR="00CB3F98">
        <w:t xml:space="preserve">и сельских поселений района </w:t>
      </w:r>
      <w:r>
        <w:t>по финансово-бюджетным вопросам, проводила анализ хода исполнения бюджета.</w:t>
      </w:r>
    </w:p>
    <w:p w:rsidR="00124E4E" w:rsidRPr="008E1DE1" w:rsidRDefault="00124E4E">
      <w:pPr>
        <w:widowControl w:val="0"/>
        <w:autoSpaceDE w:val="0"/>
        <w:autoSpaceDN w:val="0"/>
        <w:adjustRightInd w:val="0"/>
        <w:ind w:firstLine="540"/>
        <w:jc w:val="both"/>
      </w:pPr>
      <w:r w:rsidRPr="008E1DE1">
        <w:t xml:space="preserve">Планирование и организация контрольных мероприятий осуществлялись в соответствии с </w:t>
      </w:r>
      <w:r w:rsidR="008E1DE1" w:rsidRPr="008E1DE1">
        <w:t>Порядком планирования работы контрольно-счетной палаты</w:t>
      </w:r>
      <w:r w:rsidR="008E1DE1" w:rsidRPr="00315050">
        <w:t xml:space="preserve"> муниципального образования </w:t>
      </w:r>
      <w:r w:rsidR="008E1DE1">
        <w:t xml:space="preserve">МО «Баяндаевский район», утвержденным распоряжением председателя КСП, </w:t>
      </w:r>
      <w:r w:rsidRPr="008E1DE1">
        <w:t>запросами Думы, мэра муниципального образования</w:t>
      </w:r>
      <w:r w:rsidR="00C26F95" w:rsidRPr="008E1DE1">
        <w:t xml:space="preserve"> «Баяндаевский район»</w:t>
      </w:r>
      <w:r w:rsidRPr="008E1DE1">
        <w:t xml:space="preserve">, обращениями прокуратуры </w:t>
      </w:r>
      <w:r w:rsidR="00C26F95" w:rsidRPr="008E1DE1">
        <w:t>района</w:t>
      </w:r>
      <w:r w:rsidR="001105FC">
        <w:t>, правоохранительных органов</w:t>
      </w:r>
      <w:r w:rsidRPr="008E1DE1">
        <w:t xml:space="preserve"> и Контрольно-счетной палаты Иркутской области.</w:t>
      </w:r>
    </w:p>
    <w:p w:rsidR="00124E4E" w:rsidRPr="00C51E55" w:rsidRDefault="00124E4E" w:rsidP="00CF4EC2">
      <w:pPr>
        <w:widowControl w:val="0"/>
        <w:autoSpaceDE w:val="0"/>
        <w:autoSpaceDN w:val="0"/>
        <w:adjustRightInd w:val="0"/>
        <w:ind w:firstLine="540"/>
        <w:jc w:val="both"/>
      </w:pPr>
      <w:r w:rsidRPr="00141F41">
        <w:t>В 20</w:t>
      </w:r>
      <w:r w:rsidR="00055FBA">
        <w:t>2</w:t>
      </w:r>
      <w:r w:rsidR="002D38BF">
        <w:t>1</w:t>
      </w:r>
      <w:r w:rsidRPr="00141F41">
        <w:t xml:space="preserve"> году проведено </w:t>
      </w:r>
      <w:r w:rsidR="005E61C6" w:rsidRPr="005E61C6">
        <w:t>41</w:t>
      </w:r>
      <w:r w:rsidRPr="005E61C6">
        <w:t xml:space="preserve"> контрольн</w:t>
      </w:r>
      <w:r w:rsidR="005E61C6">
        <w:t>ое</w:t>
      </w:r>
      <w:r w:rsidRPr="005E61C6">
        <w:t xml:space="preserve"> </w:t>
      </w:r>
      <w:r w:rsidR="00F65781" w:rsidRPr="005E61C6">
        <w:t>и экспертн</w:t>
      </w:r>
      <w:r w:rsidR="005E61C6">
        <w:t>ое</w:t>
      </w:r>
      <w:r w:rsidR="00F65781" w:rsidRPr="005E61C6">
        <w:t xml:space="preserve"> </w:t>
      </w:r>
      <w:r w:rsidRPr="005E61C6">
        <w:t>мероприяти</w:t>
      </w:r>
      <w:r w:rsidR="005E61C6">
        <w:t>е</w:t>
      </w:r>
      <w:r w:rsidRPr="005E61C6">
        <w:t>, в том числе</w:t>
      </w:r>
      <w:r w:rsidR="002A68EF" w:rsidRPr="005E61C6">
        <w:t>:</w:t>
      </w:r>
      <w:r w:rsidRPr="005E61C6">
        <w:t xml:space="preserve"> </w:t>
      </w:r>
      <w:r w:rsidR="005E61C6" w:rsidRPr="005E61C6">
        <w:t>8</w:t>
      </w:r>
      <w:r w:rsidRPr="005E61C6">
        <w:t xml:space="preserve"> </w:t>
      </w:r>
      <w:r w:rsidR="002A68EF" w:rsidRPr="005E61C6">
        <w:t>контрольных мероприятий</w:t>
      </w:r>
      <w:r w:rsidR="00061875" w:rsidRPr="005E61C6">
        <w:t>,</w:t>
      </w:r>
      <w:r w:rsidRPr="005E61C6">
        <w:t xml:space="preserve"> </w:t>
      </w:r>
      <w:r w:rsidR="005E61C6" w:rsidRPr="005E61C6">
        <w:t>33</w:t>
      </w:r>
      <w:r w:rsidRPr="005E61C6">
        <w:t xml:space="preserve"> экспертно-аналитическ</w:t>
      </w:r>
      <w:r w:rsidR="003557E3">
        <w:t>ие</w:t>
      </w:r>
      <w:r w:rsidRPr="005E61C6">
        <w:t xml:space="preserve"> работ</w:t>
      </w:r>
      <w:r w:rsidR="003557E3">
        <w:t>ы</w:t>
      </w:r>
      <w:r w:rsidRPr="005E61C6">
        <w:t xml:space="preserve">. Охвачено проверками </w:t>
      </w:r>
      <w:r w:rsidR="00991904">
        <w:t>37</w:t>
      </w:r>
      <w:r w:rsidRPr="005E61C6">
        <w:t xml:space="preserve"> объект</w:t>
      </w:r>
      <w:r w:rsidR="005D601F" w:rsidRPr="005E61C6">
        <w:t>ов</w:t>
      </w:r>
      <w:r w:rsidRPr="005E61C6">
        <w:t>, в том числе:</w:t>
      </w:r>
    </w:p>
    <w:tbl>
      <w:tblPr>
        <w:tblW w:w="9930" w:type="dxa"/>
        <w:tblCellSpacing w:w="5" w:type="nil"/>
        <w:tblInd w:w="75" w:type="dxa"/>
        <w:tblLayout w:type="fixed"/>
        <w:tblCellMar>
          <w:left w:w="75" w:type="dxa"/>
          <w:right w:w="75" w:type="dxa"/>
        </w:tblCellMar>
        <w:tblLook w:val="0000" w:firstRow="0" w:lastRow="0" w:firstColumn="0" w:lastColumn="0" w:noHBand="0" w:noVBand="0"/>
      </w:tblPr>
      <w:tblGrid>
        <w:gridCol w:w="7080"/>
        <w:gridCol w:w="1425"/>
        <w:gridCol w:w="1425"/>
      </w:tblGrid>
      <w:tr w:rsidR="00224F79" w:rsidRPr="001105FC" w:rsidTr="00476BE1">
        <w:trPr>
          <w:tblCellSpacing w:w="5" w:type="nil"/>
        </w:trPr>
        <w:tc>
          <w:tcPr>
            <w:tcW w:w="7080" w:type="dxa"/>
            <w:tcBorders>
              <w:top w:val="single" w:sz="4" w:space="0" w:color="auto"/>
              <w:left w:val="single" w:sz="4" w:space="0" w:color="auto"/>
              <w:bottom w:val="single" w:sz="4" w:space="0" w:color="auto"/>
              <w:right w:val="single" w:sz="4" w:space="0" w:color="auto"/>
            </w:tcBorders>
            <w:vAlign w:val="center"/>
          </w:tcPr>
          <w:p w:rsidR="00224F79" w:rsidRPr="001605C4" w:rsidRDefault="00224F79" w:rsidP="003A5EE8">
            <w:pPr>
              <w:pStyle w:val="ConsPlusCell"/>
              <w:rPr>
                <w:rFonts w:eastAsiaTheme="minorEastAsia"/>
              </w:rPr>
            </w:pPr>
            <w:r w:rsidRPr="001605C4">
              <w:rPr>
                <w:rFonts w:eastAsiaTheme="minorEastAsia"/>
              </w:rPr>
              <w:t>Объекты</w:t>
            </w:r>
          </w:p>
        </w:tc>
        <w:tc>
          <w:tcPr>
            <w:tcW w:w="1425" w:type="dxa"/>
            <w:tcBorders>
              <w:top w:val="single" w:sz="4" w:space="0" w:color="auto"/>
              <w:left w:val="single" w:sz="4" w:space="0" w:color="auto"/>
              <w:bottom w:val="single" w:sz="4" w:space="0" w:color="auto"/>
              <w:right w:val="single" w:sz="4" w:space="0" w:color="auto"/>
            </w:tcBorders>
            <w:vAlign w:val="center"/>
          </w:tcPr>
          <w:p w:rsidR="00224F79" w:rsidRPr="001105FC" w:rsidRDefault="00224F79" w:rsidP="002D38BF">
            <w:pPr>
              <w:pStyle w:val="ConsPlusCell"/>
              <w:ind w:firstLine="0"/>
              <w:rPr>
                <w:rFonts w:eastAsiaTheme="minorEastAsia"/>
                <w:color w:val="FF0000"/>
              </w:rPr>
            </w:pPr>
            <w:r w:rsidRPr="005106FE">
              <w:rPr>
                <w:rFonts w:eastAsiaTheme="minorEastAsia"/>
              </w:rPr>
              <w:t>20</w:t>
            </w:r>
            <w:r w:rsidR="002D38BF">
              <w:rPr>
                <w:rFonts w:eastAsiaTheme="minorEastAsia"/>
              </w:rPr>
              <w:t>20</w:t>
            </w:r>
            <w:r w:rsidRPr="005106FE">
              <w:rPr>
                <w:rFonts w:eastAsiaTheme="minorEastAsia"/>
              </w:rPr>
              <w:t>г.</w:t>
            </w:r>
          </w:p>
        </w:tc>
        <w:tc>
          <w:tcPr>
            <w:tcW w:w="1425" w:type="dxa"/>
            <w:tcBorders>
              <w:top w:val="single" w:sz="4" w:space="0" w:color="auto"/>
              <w:left w:val="single" w:sz="4" w:space="0" w:color="auto"/>
              <w:bottom w:val="single" w:sz="4" w:space="0" w:color="auto"/>
              <w:right w:val="single" w:sz="4" w:space="0" w:color="auto"/>
            </w:tcBorders>
            <w:vAlign w:val="center"/>
          </w:tcPr>
          <w:p w:rsidR="00224F79" w:rsidRPr="001605C4" w:rsidRDefault="00224F79" w:rsidP="002D38BF">
            <w:pPr>
              <w:pStyle w:val="ConsPlusCell"/>
              <w:ind w:firstLine="0"/>
              <w:rPr>
                <w:rFonts w:eastAsiaTheme="minorEastAsia"/>
              </w:rPr>
            </w:pPr>
            <w:r>
              <w:rPr>
                <w:rFonts w:eastAsiaTheme="minorEastAsia"/>
              </w:rPr>
              <w:t>20</w:t>
            </w:r>
            <w:r w:rsidR="00055FBA">
              <w:rPr>
                <w:rFonts w:eastAsiaTheme="minorEastAsia"/>
              </w:rPr>
              <w:t>2</w:t>
            </w:r>
            <w:r w:rsidR="002D38BF">
              <w:rPr>
                <w:rFonts w:eastAsiaTheme="minorEastAsia"/>
              </w:rPr>
              <w:t>1</w:t>
            </w:r>
            <w:r>
              <w:rPr>
                <w:rFonts w:eastAsiaTheme="minorEastAsia"/>
              </w:rPr>
              <w:t>г.</w:t>
            </w:r>
          </w:p>
        </w:tc>
      </w:tr>
      <w:tr w:rsidR="002D38BF" w:rsidRPr="001105FC" w:rsidTr="00476BE1">
        <w:trPr>
          <w:tblCellSpacing w:w="5" w:type="nil"/>
        </w:trPr>
        <w:tc>
          <w:tcPr>
            <w:tcW w:w="7080" w:type="dxa"/>
            <w:tcBorders>
              <w:left w:val="single" w:sz="4" w:space="0" w:color="auto"/>
              <w:bottom w:val="single" w:sz="4" w:space="0" w:color="auto"/>
              <w:right w:val="single" w:sz="4" w:space="0" w:color="auto"/>
            </w:tcBorders>
            <w:vAlign w:val="center"/>
          </w:tcPr>
          <w:p w:rsidR="002D38BF" w:rsidRPr="001605C4" w:rsidRDefault="002D38BF" w:rsidP="004F2D90">
            <w:pPr>
              <w:pStyle w:val="ConsPlusCell"/>
              <w:ind w:firstLine="0"/>
              <w:jc w:val="left"/>
              <w:rPr>
                <w:rFonts w:eastAsiaTheme="minorEastAsia"/>
              </w:rPr>
            </w:pPr>
            <w:r w:rsidRPr="001605C4">
              <w:rPr>
                <w:rFonts w:eastAsiaTheme="minorEastAsia"/>
              </w:rPr>
              <w:t xml:space="preserve">Администрация и отраслевые органы администрации          </w:t>
            </w:r>
          </w:p>
        </w:tc>
        <w:tc>
          <w:tcPr>
            <w:tcW w:w="1425" w:type="dxa"/>
            <w:tcBorders>
              <w:left w:val="single" w:sz="4" w:space="0" w:color="auto"/>
              <w:bottom w:val="single" w:sz="4" w:space="0" w:color="auto"/>
              <w:right w:val="single" w:sz="4" w:space="0" w:color="auto"/>
            </w:tcBorders>
            <w:vAlign w:val="center"/>
          </w:tcPr>
          <w:p w:rsidR="002D38BF" w:rsidRPr="005106FE" w:rsidRDefault="002D38BF" w:rsidP="00EF2EBD">
            <w:pPr>
              <w:pStyle w:val="ConsPlusCell"/>
              <w:ind w:firstLine="0"/>
              <w:rPr>
                <w:rFonts w:eastAsiaTheme="minorEastAsia"/>
              </w:rPr>
            </w:pPr>
            <w:r>
              <w:rPr>
                <w:rFonts w:eastAsiaTheme="minorEastAsia"/>
              </w:rPr>
              <w:t>2</w:t>
            </w:r>
          </w:p>
        </w:tc>
        <w:tc>
          <w:tcPr>
            <w:tcW w:w="1425" w:type="dxa"/>
            <w:tcBorders>
              <w:left w:val="single" w:sz="4" w:space="0" w:color="auto"/>
              <w:bottom w:val="single" w:sz="4" w:space="0" w:color="auto"/>
              <w:right w:val="single" w:sz="4" w:space="0" w:color="auto"/>
            </w:tcBorders>
            <w:vAlign w:val="center"/>
          </w:tcPr>
          <w:p w:rsidR="002D38BF" w:rsidRPr="005106FE" w:rsidRDefault="00991904" w:rsidP="00055FBA">
            <w:pPr>
              <w:pStyle w:val="ConsPlusCell"/>
              <w:ind w:firstLine="0"/>
              <w:rPr>
                <w:rFonts w:eastAsiaTheme="minorEastAsia"/>
              </w:rPr>
            </w:pPr>
            <w:r>
              <w:rPr>
                <w:rFonts w:eastAsiaTheme="minorEastAsia"/>
              </w:rPr>
              <w:t>12</w:t>
            </w:r>
          </w:p>
        </w:tc>
      </w:tr>
      <w:tr w:rsidR="002D38BF" w:rsidRPr="001105FC" w:rsidTr="00476BE1">
        <w:trPr>
          <w:tblCellSpacing w:w="5" w:type="nil"/>
        </w:trPr>
        <w:tc>
          <w:tcPr>
            <w:tcW w:w="7080" w:type="dxa"/>
            <w:tcBorders>
              <w:left w:val="single" w:sz="4" w:space="0" w:color="auto"/>
              <w:bottom w:val="single" w:sz="4" w:space="0" w:color="auto"/>
              <w:right w:val="single" w:sz="4" w:space="0" w:color="auto"/>
            </w:tcBorders>
            <w:vAlign w:val="center"/>
          </w:tcPr>
          <w:p w:rsidR="002D38BF" w:rsidRPr="001605C4" w:rsidRDefault="002D38BF" w:rsidP="004F2D90">
            <w:pPr>
              <w:pStyle w:val="ConsPlusCell"/>
              <w:ind w:firstLine="0"/>
              <w:jc w:val="left"/>
              <w:rPr>
                <w:rFonts w:eastAsiaTheme="minorEastAsia"/>
              </w:rPr>
            </w:pPr>
            <w:r w:rsidRPr="001605C4">
              <w:rPr>
                <w:rFonts w:eastAsiaTheme="minorEastAsia"/>
              </w:rPr>
              <w:t xml:space="preserve">Муниципальные учреждения                                 </w:t>
            </w:r>
          </w:p>
        </w:tc>
        <w:tc>
          <w:tcPr>
            <w:tcW w:w="1425" w:type="dxa"/>
            <w:tcBorders>
              <w:left w:val="single" w:sz="4" w:space="0" w:color="auto"/>
              <w:bottom w:val="single" w:sz="4" w:space="0" w:color="auto"/>
              <w:right w:val="single" w:sz="4" w:space="0" w:color="auto"/>
            </w:tcBorders>
            <w:vAlign w:val="center"/>
          </w:tcPr>
          <w:p w:rsidR="002D38BF" w:rsidRPr="005106FE" w:rsidRDefault="002D38BF" w:rsidP="00EF2EBD">
            <w:pPr>
              <w:pStyle w:val="ConsPlusCell"/>
              <w:ind w:firstLine="0"/>
              <w:rPr>
                <w:rFonts w:eastAsiaTheme="minorEastAsia"/>
              </w:rPr>
            </w:pPr>
            <w:r>
              <w:rPr>
                <w:rFonts w:eastAsiaTheme="minorEastAsia"/>
              </w:rPr>
              <w:t>14</w:t>
            </w:r>
          </w:p>
        </w:tc>
        <w:tc>
          <w:tcPr>
            <w:tcW w:w="1425" w:type="dxa"/>
            <w:tcBorders>
              <w:left w:val="single" w:sz="4" w:space="0" w:color="auto"/>
              <w:bottom w:val="single" w:sz="4" w:space="0" w:color="auto"/>
              <w:right w:val="single" w:sz="4" w:space="0" w:color="auto"/>
            </w:tcBorders>
            <w:vAlign w:val="center"/>
          </w:tcPr>
          <w:p w:rsidR="002D38BF" w:rsidRPr="005106FE" w:rsidRDefault="00991904" w:rsidP="00156E71">
            <w:pPr>
              <w:pStyle w:val="ConsPlusCell"/>
              <w:ind w:firstLine="0"/>
              <w:rPr>
                <w:rFonts w:eastAsiaTheme="minorEastAsia"/>
              </w:rPr>
            </w:pPr>
            <w:r>
              <w:rPr>
                <w:rFonts w:eastAsiaTheme="minorEastAsia"/>
              </w:rPr>
              <w:t>12</w:t>
            </w:r>
          </w:p>
        </w:tc>
      </w:tr>
      <w:tr w:rsidR="002D38BF" w:rsidRPr="001105FC" w:rsidTr="00476BE1">
        <w:trPr>
          <w:tblCellSpacing w:w="5" w:type="nil"/>
        </w:trPr>
        <w:tc>
          <w:tcPr>
            <w:tcW w:w="7080" w:type="dxa"/>
            <w:tcBorders>
              <w:left w:val="single" w:sz="4" w:space="0" w:color="auto"/>
              <w:bottom w:val="single" w:sz="4" w:space="0" w:color="auto"/>
              <w:right w:val="single" w:sz="4" w:space="0" w:color="auto"/>
            </w:tcBorders>
            <w:vAlign w:val="center"/>
          </w:tcPr>
          <w:p w:rsidR="002D38BF" w:rsidRPr="001605C4" w:rsidRDefault="002D38BF" w:rsidP="004F2D90">
            <w:pPr>
              <w:pStyle w:val="ConsPlusCell"/>
              <w:ind w:firstLine="0"/>
              <w:jc w:val="left"/>
              <w:rPr>
                <w:rFonts w:eastAsiaTheme="minorEastAsia"/>
              </w:rPr>
            </w:pPr>
            <w:r w:rsidRPr="001605C4">
              <w:rPr>
                <w:rFonts w:eastAsiaTheme="minorEastAsia"/>
              </w:rPr>
              <w:t xml:space="preserve">Муниципальные унитарные предприятия                      </w:t>
            </w:r>
          </w:p>
        </w:tc>
        <w:tc>
          <w:tcPr>
            <w:tcW w:w="1425" w:type="dxa"/>
            <w:tcBorders>
              <w:left w:val="single" w:sz="4" w:space="0" w:color="auto"/>
              <w:bottom w:val="single" w:sz="4" w:space="0" w:color="auto"/>
              <w:right w:val="single" w:sz="4" w:space="0" w:color="auto"/>
            </w:tcBorders>
            <w:vAlign w:val="center"/>
          </w:tcPr>
          <w:p w:rsidR="002D38BF" w:rsidRPr="005106FE" w:rsidRDefault="002D38BF" w:rsidP="00EF2EBD">
            <w:pPr>
              <w:pStyle w:val="ConsPlusCell"/>
              <w:ind w:firstLine="0"/>
              <w:rPr>
                <w:rFonts w:eastAsiaTheme="minorEastAsia"/>
              </w:rPr>
            </w:pPr>
            <w:r>
              <w:rPr>
                <w:rFonts w:eastAsiaTheme="minorEastAsia"/>
              </w:rPr>
              <w:t>-</w:t>
            </w:r>
          </w:p>
        </w:tc>
        <w:tc>
          <w:tcPr>
            <w:tcW w:w="1425" w:type="dxa"/>
            <w:tcBorders>
              <w:left w:val="single" w:sz="4" w:space="0" w:color="auto"/>
              <w:bottom w:val="single" w:sz="4" w:space="0" w:color="auto"/>
              <w:right w:val="single" w:sz="4" w:space="0" w:color="auto"/>
            </w:tcBorders>
            <w:vAlign w:val="center"/>
          </w:tcPr>
          <w:p w:rsidR="002D38BF" w:rsidRPr="005106FE" w:rsidRDefault="005E61C6" w:rsidP="00156E71">
            <w:pPr>
              <w:pStyle w:val="ConsPlusCell"/>
              <w:ind w:firstLine="0"/>
              <w:rPr>
                <w:rFonts w:eastAsiaTheme="minorEastAsia"/>
              </w:rPr>
            </w:pPr>
            <w:r>
              <w:rPr>
                <w:rFonts w:eastAsiaTheme="minorEastAsia"/>
              </w:rPr>
              <w:t>-</w:t>
            </w:r>
          </w:p>
        </w:tc>
      </w:tr>
      <w:tr w:rsidR="002D38BF" w:rsidRPr="001105FC" w:rsidTr="00476BE1">
        <w:trPr>
          <w:tblCellSpacing w:w="5" w:type="nil"/>
        </w:trPr>
        <w:tc>
          <w:tcPr>
            <w:tcW w:w="7080" w:type="dxa"/>
            <w:tcBorders>
              <w:left w:val="single" w:sz="4" w:space="0" w:color="auto"/>
              <w:bottom w:val="single" w:sz="4" w:space="0" w:color="auto"/>
              <w:right w:val="single" w:sz="4" w:space="0" w:color="auto"/>
            </w:tcBorders>
            <w:vAlign w:val="center"/>
          </w:tcPr>
          <w:p w:rsidR="002D38BF" w:rsidRPr="001605C4" w:rsidRDefault="002D38BF" w:rsidP="004F2D90">
            <w:pPr>
              <w:pStyle w:val="ConsPlusCell"/>
              <w:ind w:firstLine="0"/>
              <w:jc w:val="left"/>
              <w:rPr>
                <w:rFonts w:eastAsiaTheme="minorEastAsia"/>
              </w:rPr>
            </w:pPr>
            <w:r w:rsidRPr="001605C4">
              <w:rPr>
                <w:rFonts w:eastAsiaTheme="minorEastAsia"/>
              </w:rPr>
              <w:t xml:space="preserve">Муниципальные образования                                </w:t>
            </w:r>
          </w:p>
        </w:tc>
        <w:tc>
          <w:tcPr>
            <w:tcW w:w="1425" w:type="dxa"/>
            <w:tcBorders>
              <w:left w:val="single" w:sz="4" w:space="0" w:color="auto"/>
              <w:bottom w:val="single" w:sz="4" w:space="0" w:color="auto"/>
              <w:right w:val="single" w:sz="4" w:space="0" w:color="auto"/>
            </w:tcBorders>
            <w:vAlign w:val="center"/>
          </w:tcPr>
          <w:p w:rsidR="002D38BF" w:rsidRPr="005106FE" w:rsidRDefault="002D38BF" w:rsidP="00EF2EBD">
            <w:pPr>
              <w:pStyle w:val="ConsPlusCell"/>
              <w:ind w:firstLine="0"/>
              <w:rPr>
                <w:rFonts w:eastAsiaTheme="minorEastAsia"/>
              </w:rPr>
            </w:pPr>
            <w:r>
              <w:rPr>
                <w:rFonts w:eastAsiaTheme="minorEastAsia"/>
              </w:rPr>
              <w:t>12</w:t>
            </w:r>
          </w:p>
        </w:tc>
        <w:tc>
          <w:tcPr>
            <w:tcW w:w="1425" w:type="dxa"/>
            <w:tcBorders>
              <w:left w:val="single" w:sz="4" w:space="0" w:color="auto"/>
              <w:bottom w:val="single" w:sz="4" w:space="0" w:color="auto"/>
              <w:right w:val="single" w:sz="4" w:space="0" w:color="auto"/>
            </w:tcBorders>
            <w:vAlign w:val="center"/>
          </w:tcPr>
          <w:p w:rsidR="002D38BF" w:rsidRPr="005106FE" w:rsidRDefault="005E61C6" w:rsidP="00156E71">
            <w:pPr>
              <w:pStyle w:val="ConsPlusCell"/>
              <w:ind w:firstLine="0"/>
              <w:rPr>
                <w:rFonts w:eastAsiaTheme="minorEastAsia"/>
              </w:rPr>
            </w:pPr>
            <w:r>
              <w:rPr>
                <w:rFonts w:eastAsiaTheme="minorEastAsia"/>
              </w:rPr>
              <w:t>1</w:t>
            </w:r>
            <w:r w:rsidR="00991904">
              <w:rPr>
                <w:rFonts w:eastAsiaTheme="minorEastAsia"/>
              </w:rPr>
              <w:t>3</w:t>
            </w:r>
          </w:p>
        </w:tc>
      </w:tr>
      <w:tr w:rsidR="002D38BF" w:rsidRPr="001105FC" w:rsidTr="00476BE1">
        <w:trPr>
          <w:tblCellSpacing w:w="5" w:type="nil"/>
        </w:trPr>
        <w:tc>
          <w:tcPr>
            <w:tcW w:w="7080" w:type="dxa"/>
            <w:tcBorders>
              <w:left w:val="single" w:sz="4" w:space="0" w:color="auto"/>
              <w:bottom w:val="single" w:sz="4" w:space="0" w:color="auto"/>
              <w:right w:val="single" w:sz="4" w:space="0" w:color="auto"/>
            </w:tcBorders>
            <w:vAlign w:val="center"/>
          </w:tcPr>
          <w:p w:rsidR="002D38BF" w:rsidRPr="001605C4" w:rsidRDefault="002D38BF" w:rsidP="004F2D90">
            <w:pPr>
              <w:pStyle w:val="ConsPlusCell"/>
              <w:ind w:firstLine="0"/>
              <w:jc w:val="left"/>
              <w:rPr>
                <w:rFonts w:eastAsiaTheme="minorEastAsia"/>
              </w:rPr>
            </w:pPr>
            <w:r w:rsidRPr="001605C4">
              <w:rPr>
                <w:rFonts w:eastAsiaTheme="minorEastAsia"/>
              </w:rPr>
              <w:t>Прочие организации</w:t>
            </w:r>
          </w:p>
        </w:tc>
        <w:tc>
          <w:tcPr>
            <w:tcW w:w="1425" w:type="dxa"/>
            <w:tcBorders>
              <w:left w:val="single" w:sz="4" w:space="0" w:color="auto"/>
              <w:bottom w:val="single" w:sz="4" w:space="0" w:color="auto"/>
              <w:right w:val="single" w:sz="4" w:space="0" w:color="auto"/>
            </w:tcBorders>
            <w:vAlign w:val="center"/>
          </w:tcPr>
          <w:p w:rsidR="002D38BF" w:rsidRPr="005106FE" w:rsidRDefault="002D38BF" w:rsidP="00EF2EBD">
            <w:pPr>
              <w:pStyle w:val="ConsPlusCell"/>
              <w:ind w:firstLine="0"/>
              <w:rPr>
                <w:rFonts w:eastAsiaTheme="minorEastAsia"/>
              </w:rPr>
            </w:pPr>
            <w:r>
              <w:rPr>
                <w:rFonts w:eastAsiaTheme="minorEastAsia"/>
              </w:rPr>
              <w:t>-</w:t>
            </w:r>
          </w:p>
        </w:tc>
        <w:tc>
          <w:tcPr>
            <w:tcW w:w="1425" w:type="dxa"/>
            <w:tcBorders>
              <w:left w:val="single" w:sz="4" w:space="0" w:color="auto"/>
              <w:bottom w:val="single" w:sz="4" w:space="0" w:color="auto"/>
              <w:right w:val="single" w:sz="4" w:space="0" w:color="auto"/>
            </w:tcBorders>
            <w:vAlign w:val="center"/>
          </w:tcPr>
          <w:p w:rsidR="002D38BF" w:rsidRPr="005106FE" w:rsidRDefault="005E61C6" w:rsidP="00156E71">
            <w:pPr>
              <w:pStyle w:val="ConsPlusCell"/>
              <w:ind w:firstLine="0"/>
              <w:rPr>
                <w:rFonts w:eastAsiaTheme="minorEastAsia"/>
              </w:rPr>
            </w:pPr>
            <w:r>
              <w:rPr>
                <w:rFonts w:eastAsiaTheme="minorEastAsia"/>
              </w:rPr>
              <w:t>-</w:t>
            </w:r>
          </w:p>
        </w:tc>
      </w:tr>
      <w:tr w:rsidR="002D38BF" w:rsidRPr="001105FC" w:rsidTr="00476BE1">
        <w:trPr>
          <w:tblCellSpacing w:w="5" w:type="nil"/>
        </w:trPr>
        <w:tc>
          <w:tcPr>
            <w:tcW w:w="7080" w:type="dxa"/>
            <w:tcBorders>
              <w:left w:val="single" w:sz="4" w:space="0" w:color="auto"/>
              <w:bottom w:val="single" w:sz="4" w:space="0" w:color="auto"/>
              <w:right w:val="single" w:sz="4" w:space="0" w:color="auto"/>
            </w:tcBorders>
            <w:vAlign w:val="center"/>
          </w:tcPr>
          <w:p w:rsidR="002D38BF" w:rsidRPr="001605C4" w:rsidRDefault="002D38BF" w:rsidP="004F2D90">
            <w:pPr>
              <w:pStyle w:val="ConsPlusCell"/>
              <w:ind w:firstLine="0"/>
              <w:jc w:val="left"/>
              <w:rPr>
                <w:rFonts w:eastAsiaTheme="minorEastAsia"/>
              </w:rPr>
            </w:pPr>
            <w:r w:rsidRPr="001605C4">
              <w:rPr>
                <w:rFonts w:eastAsiaTheme="minorEastAsia"/>
              </w:rPr>
              <w:t xml:space="preserve">Итого:                                                    </w:t>
            </w:r>
          </w:p>
        </w:tc>
        <w:tc>
          <w:tcPr>
            <w:tcW w:w="1425" w:type="dxa"/>
            <w:tcBorders>
              <w:left w:val="single" w:sz="4" w:space="0" w:color="auto"/>
              <w:bottom w:val="single" w:sz="4" w:space="0" w:color="auto"/>
              <w:right w:val="single" w:sz="4" w:space="0" w:color="auto"/>
            </w:tcBorders>
            <w:vAlign w:val="center"/>
          </w:tcPr>
          <w:p w:rsidR="002D38BF" w:rsidRPr="005106FE" w:rsidRDefault="002D38BF" w:rsidP="00EF2EBD">
            <w:pPr>
              <w:pStyle w:val="ConsPlusCell"/>
              <w:ind w:firstLine="0"/>
              <w:rPr>
                <w:rFonts w:eastAsiaTheme="minorEastAsia"/>
              </w:rPr>
            </w:pPr>
            <w:r>
              <w:rPr>
                <w:rFonts w:eastAsiaTheme="minorEastAsia"/>
              </w:rPr>
              <w:t>28</w:t>
            </w:r>
          </w:p>
        </w:tc>
        <w:tc>
          <w:tcPr>
            <w:tcW w:w="1425" w:type="dxa"/>
            <w:tcBorders>
              <w:left w:val="single" w:sz="4" w:space="0" w:color="auto"/>
              <w:bottom w:val="single" w:sz="4" w:space="0" w:color="auto"/>
              <w:right w:val="single" w:sz="4" w:space="0" w:color="auto"/>
            </w:tcBorders>
            <w:vAlign w:val="center"/>
          </w:tcPr>
          <w:p w:rsidR="002D38BF" w:rsidRPr="005106FE" w:rsidRDefault="00991904" w:rsidP="00156E71">
            <w:pPr>
              <w:pStyle w:val="ConsPlusCell"/>
              <w:ind w:firstLine="0"/>
              <w:rPr>
                <w:rFonts w:eastAsiaTheme="minorEastAsia"/>
              </w:rPr>
            </w:pPr>
            <w:r>
              <w:rPr>
                <w:rFonts w:eastAsiaTheme="minorEastAsia"/>
              </w:rPr>
              <w:t>37</w:t>
            </w:r>
          </w:p>
        </w:tc>
      </w:tr>
    </w:tbl>
    <w:p w:rsidR="00124E4E" w:rsidRPr="002D38BF" w:rsidRDefault="00124E4E" w:rsidP="003A5EE8">
      <w:pPr>
        <w:widowControl w:val="0"/>
        <w:autoSpaceDE w:val="0"/>
        <w:autoSpaceDN w:val="0"/>
        <w:adjustRightInd w:val="0"/>
        <w:ind w:firstLine="709"/>
        <w:jc w:val="both"/>
        <w:rPr>
          <w:highlight w:val="yellow"/>
        </w:rPr>
      </w:pPr>
      <w:r w:rsidRPr="00523552">
        <w:t xml:space="preserve">По результатам проведенных контрольных и экспертных мероприятий в </w:t>
      </w:r>
      <w:r w:rsidRPr="00141F41">
        <w:t>20</w:t>
      </w:r>
      <w:r w:rsidR="005D601F">
        <w:t>2</w:t>
      </w:r>
      <w:r w:rsidR="002D38BF">
        <w:t>1</w:t>
      </w:r>
      <w:r w:rsidRPr="00141F41">
        <w:t xml:space="preserve"> году подготовлено </w:t>
      </w:r>
      <w:r w:rsidR="00B25FA7" w:rsidRPr="00B25FA7">
        <w:t>45</w:t>
      </w:r>
      <w:r w:rsidRPr="00B25FA7">
        <w:t xml:space="preserve"> различных аудиторских документ</w:t>
      </w:r>
      <w:r w:rsidR="00B25FA7" w:rsidRPr="00B25FA7">
        <w:t>ов</w:t>
      </w:r>
      <w:r w:rsidRPr="00B25FA7">
        <w:t>, в том числе:</w:t>
      </w:r>
    </w:p>
    <w:p w:rsidR="00124E4E" w:rsidRPr="005E61C6" w:rsidRDefault="00124E4E">
      <w:pPr>
        <w:widowControl w:val="0"/>
        <w:autoSpaceDE w:val="0"/>
        <w:autoSpaceDN w:val="0"/>
        <w:adjustRightInd w:val="0"/>
        <w:ind w:firstLine="540"/>
        <w:jc w:val="both"/>
      </w:pPr>
      <w:r w:rsidRPr="005E61C6">
        <w:t xml:space="preserve">- </w:t>
      </w:r>
      <w:r w:rsidR="005E61C6" w:rsidRPr="005E61C6">
        <w:t>8</w:t>
      </w:r>
      <w:r w:rsidRPr="005E61C6">
        <w:t xml:space="preserve"> аудиторских актов;</w:t>
      </w:r>
    </w:p>
    <w:p w:rsidR="00124E4E" w:rsidRPr="005E61C6" w:rsidRDefault="00124E4E">
      <w:pPr>
        <w:widowControl w:val="0"/>
        <w:autoSpaceDE w:val="0"/>
        <w:autoSpaceDN w:val="0"/>
        <w:adjustRightInd w:val="0"/>
        <w:ind w:firstLine="540"/>
        <w:jc w:val="both"/>
      </w:pPr>
      <w:r w:rsidRPr="005E61C6">
        <w:t xml:space="preserve">- </w:t>
      </w:r>
      <w:r w:rsidR="005E61C6" w:rsidRPr="005E61C6">
        <w:t>33</w:t>
      </w:r>
      <w:r w:rsidRPr="005E61C6">
        <w:t xml:space="preserve"> заключени</w:t>
      </w:r>
      <w:r w:rsidR="003557E3">
        <w:t>я</w:t>
      </w:r>
      <w:r w:rsidRPr="005E61C6">
        <w:t>;</w:t>
      </w:r>
    </w:p>
    <w:p w:rsidR="00124E4E" w:rsidRPr="00B25FA7" w:rsidRDefault="00124E4E">
      <w:pPr>
        <w:widowControl w:val="0"/>
        <w:autoSpaceDE w:val="0"/>
        <w:autoSpaceDN w:val="0"/>
        <w:adjustRightInd w:val="0"/>
        <w:ind w:firstLine="540"/>
        <w:jc w:val="both"/>
      </w:pPr>
      <w:r w:rsidRPr="00B25FA7">
        <w:t xml:space="preserve">- </w:t>
      </w:r>
      <w:r w:rsidR="00B25FA7" w:rsidRPr="00B25FA7">
        <w:t>3</w:t>
      </w:r>
      <w:r w:rsidR="005106FE" w:rsidRPr="00B25FA7">
        <w:t xml:space="preserve"> </w:t>
      </w:r>
      <w:r w:rsidRPr="00B25FA7">
        <w:t>представлени</w:t>
      </w:r>
      <w:r w:rsidR="004B076D" w:rsidRPr="00B25FA7">
        <w:t>я</w:t>
      </w:r>
      <w:r w:rsidR="00DC4D95" w:rsidRPr="00B25FA7">
        <w:t xml:space="preserve"> </w:t>
      </w:r>
      <w:r w:rsidRPr="00B25FA7">
        <w:t xml:space="preserve">для принятия мер по </w:t>
      </w:r>
      <w:r w:rsidR="004B076D" w:rsidRPr="00B25FA7">
        <w:t>устранению выявленных нарушений;</w:t>
      </w:r>
    </w:p>
    <w:p w:rsidR="004B076D" w:rsidRDefault="004B076D" w:rsidP="004B076D">
      <w:pPr>
        <w:widowControl w:val="0"/>
        <w:autoSpaceDE w:val="0"/>
        <w:autoSpaceDN w:val="0"/>
        <w:adjustRightInd w:val="0"/>
        <w:ind w:firstLine="540"/>
        <w:jc w:val="both"/>
      </w:pPr>
      <w:r w:rsidRPr="00B25FA7">
        <w:t>- 1 предписание для принятия мер по устранению выявленных нарушений.</w:t>
      </w:r>
    </w:p>
    <w:p w:rsidR="00124E4E" w:rsidRDefault="009B5478" w:rsidP="0012062E">
      <w:pPr>
        <w:widowControl w:val="0"/>
        <w:autoSpaceDE w:val="0"/>
        <w:autoSpaceDN w:val="0"/>
        <w:adjustRightInd w:val="0"/>
        <w:ind w:firstLine="708"/>
        <w:jc w:val="both"/>
      </w:pPr>
      <w:r w:rsidRPr="00C51E55">
        <w:t>За 20</w:t>
      </w:r>
      <w:r w:rsidR="005D601F">
        <w:t>2</w:t>
      </w:r>
      <w:r w:rsidR="002D38BF">
        <w:t>1</w:t>
      </w:r>
      <w:r w:rsidRPr="00C51E55">
        <w:t xml:space="preserve"> год было отработано и исполнено </w:t>
      </w:r>
      <w:r w:rsidR="00A70FBE" w:rsidRPr="003557E3">
        <w:t>2</w:t>
      </w:r>
      <w:r w:rsidR="003557E3" w:rsidRPr="003557E3">
        <w:t>3</w:t>
      </w:r>
      <w:r w:rsidRPr="003557E3">
        <w:t xml:space="preserve"> запрос</w:t>
      </w:r>
      <w:r w:rsidR="003557E3" w:rsidRPr="003557E3">
        <w:t>а</w:t>
      </w:r>
      <w:r w:rsidRPr="003557E3">
        <w:t xml:space="preserve"> и поручени</w:t>
      </w:r>
      <w:r w:rsidR="003557E3" w:rsidRPr="003557E3">
        <w:t>я</w:t>
      </w:r>
      <w:r w:rsidRPr="003557E3">
        <w:t xml:space="preserve"> Контрольно-счетной палаты Иркутской области, </w:t>
      </w:r>
      <w:r w:rsidR="003557E3" w:rsidRPr="003557E3">
        <w:t>5</w:t>
      </w:r>
      <w:r w:rsidRPr="003557E3">
        <w:t xml:space="preserve"> запрос</w:t>
      </w:r>
      <w:r w:rsidR="00A70FBE" w:rsidRPr="003557E3">
        <w:t>ов</w:t>
      </w:r>
      <w:r w:rsidRPr="003557E3">
        <w:t xml:space="preserve"> прокуратуры района</w:t>
      </w:r>
      <w:r w:rsidR="003557E3" w:rsidRPr="003557E3">
        <w:t>.</w:t>
      </w:r>
      <w:r w:rsidR="00A70FBE" w:rsidRPr="003557E3">
        <w:t xml:space="preserve"> </w:t>
      </w:r>
      <w:r w:rsidR="00124E4E">
        <w:lastRenderedPageBreak/>
        <w:t xml:space="preserve">В соответствии со </w:t>
      </w:r>
      <w:r w:rsidR="0090149A">
        <w:t xml:space="preserve">статьей 4 </w:t>
      </w:r>
      <w:r w:rsidR="00124E4E">
        <w:t>Положения о Контрольно-счетной палате муниципального образования</w:t>
      </w:r>
      <w:r w:rsidR="0090149A">
        <w:t xml:space="preserve"> «Баяндаевский район»</w:t>
      </w:r>
      <w:r w:rsidR="00124E4E">
        <w:t xml:space="preserve"> заключения и </w:t>
      </w:r>
      <w:r w:rsidR="0090149A">
        <w:t>другие</w:t>
      </w:r>
      <w:r w:rsidR="00124E4E">
        <w:t xml:space="preserve"> материалы направлялись председателю Думы, мэру</w:t>
      </w:r>
      <w:r w:rsidR="0090149A">
        <w:t xml:space="preserve"> </w:t>
      </w:r>
      <w:r w:rsidR="00124E4E">
        <w:t>муниципального образования</w:t>
      </w:r>
      <w:r w:rsidR="0090149A">
        <w:t xml:space="preserve"> «Баяндаевский район»</w:t>
      </w:r>
      <w:r w:rsidR="004661D6">
        <w:t>, в прокуратуру района</w:t>
      </w:r>
      <w:r w:rsidR="00124E4E">
        <w:t xml:space="preserve"> для рассмотрения и принятия соответствующих решений. Материалы контрольных мероприятий также направлены субъектам проверок для устранения отмеченных в них нарушений и недостатков.</w:t>
      </w:r>
    </w:p>
    <w:p w:rsidR="00022D70" w:rsidRPr="00C36420" w:rsidRDefault="00603123" w:rsidP="0012062E">
      <w:pPr>
        <w:ind w:firstLine="708"/>
        <w:jc w:val="both"/>
        <w:outlineLvl w:val="0"/>
      </w:pPr>
      <w:r w:rsidRPr="00C36420">
        <w:t>В соответствии со статьей 11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w:t>
      </w:r>
      <w:r w:rsidR="00C8359B" w:rsidRPr="00C36420">
        <w:t xml:space="preserve"> (далее – Федеральный закон 6-ФЗ) </w:t>
      </w:r>
      <w:r w:rsidR="00C36420" w:rsidRPr="00C36420">
        <w:t>деятельность по реализации полномочий контрольно-счетной палаты в 20</w:t>
      </w:r>
      <w:r w:rsidR="005D601F">
        <w:t>2</w:t>
      </w:r>
      <w:r w:rsidR="002D38BF">
        <w:t>1</w:t>
      </w:r>
      <w:r w:rsidR="00CB3F98">
        <w:t xml:space="preserve"> </w:t>
      </w:r>
      <w:r w:rsidR="00C36420" w:rsidRPr="00C36420">
        <w:t xml:space="preserve">году </w:t>
      </w:r>
      <w:r w:rsidR="00CB7B87" w:rsidRPr="00C36420">
        <w:t>осуществл</w:t>
      </w:r>
      <w:r w:rsidR="00C36420" w:rsidRPr="00C36420">
        <w:t xml:space="preserve">ялась в соответствии с </w:t>
      </w:r>
      <w:r w:rsidR="00C8359B" w:rsidRPr="00C36420">
        <w:t>утвержден</w:t>
      </w:r>
      <w:r w:rsidR="00C36420" w:rsidRPr="00C36420">
        <w:t>ными</w:t>
      </w:r>
      <w:r w:rsidR="00890B20" w:rsidRPr="00C36420">
        <w:t xml:space="preserve"> </w:t>
      </w:r>
      <w:r w:rsidR="00C8359B" w:rsidRPr="00C36420">
        <w:t>Стандарт</w:t>
      </w:r>
      <w:r w:rsidR="00C36420" w:rsidRPr="00C36420">
        <w:t>ами</w:t>
      </w:r>
      <w:r w:rsidR="00C8359B" w:rsidRPr="00C36420">
        <w:t xml:space="preserve"> муниципального финансового контроля</w:t>
      </w:r>
      <w:r w:rsidR="002B3BC0" w:rsidRPr="00C36420">
        <w:t>:</w:t>
      </w:r>
      <w:r w:rsidR="00C8359B" w:rsidRPr="00C36420">
        <w:t xml:space="preserve"> </w:t>
      </w:r>
      <w:r w:rsidR="0012062E" w:rsidRPr="00C36420">
        <w:t>«Организация и проведение внешней проверки годового отчета об исполнении местного бюджета»,</w:t>
      </w:r>
      <w:r w:rsidR="0012062E" w:rsidRPr="00C36420">
        <w:rPr>
          <w:bCs/>
          <w:kern w:val="36"/>
        </w:rPr>
        <w:t xml:space="preserve"> «Контроль реализации результатов контрольных и экспертно-аналитических мероприятий», </w:t>
      </w:r>
      <w:r w:rsidR="0012062E" w:rsidRPr="00C36420">
        <w:rPr>
          <w:lang w:eastAsia="en-US"/>
        </w:rPr>
        <w:t xml:space="preserve">«Оперативный контроль исполнения решений о бюджете», «Проведение и оформление результатов финансового аудита», </w:t>
      </w:r>
      <w:r w:rsidR="0012062E" w:rsidRPr="00C36420">
        <w:t>«Проведение экспертно-аналитического мероприятия».</w:t>
      </w:r>
    </w:p>
    <w:p w:rsidR="00124E4E" w:rsidRDefault="00124E4E">
      <w:pPr>
        <w:widowControl w:val="0"/>
        <w:autoSpaceDE w:val="0"/>
        <w:autoSpaceDN w:val="0"/>
        <w:adjustRightInd w:val="0"/>
      </w:pPr>
    </w:p>
    <w:p w:rsidR="003A5EE8" w:rsidRDefault="00124E4E" w:rsidP="003A5EE8">
      <w:pPr>
        <w:widowControl w:val="0"/>
        <w:autoSpaceDE w:val="0"/>
        <w:autoSpaceDN w:val="0"/>
        <w:adjustRightInd w:val="0"/>
        <w:ind w:firstLine="0"/>
        <w:outlineLvl w:val="1"/>
        <w:rPr>
          <w:b/>
        </w:rPr>
      </w:pPr>
      <w:r w:rsidRPr="00ED1B1E">
        <w:rPr>
          <w:b/>
        </w:rPr>
        <w:t xml:space="preserve">Раздел 2. ЭКСПЕРТНО-АНАЛИТИЧЕСКАЯ </w:t>
      </w:r>
    </w:p>
    <w:p w:rsidR="00124E4E" w:rsidRPr="00ED1B1E" w:rsidRDefault="00124E4E" w:rsidP="003A5EE8">
      <w:pPr>
        <w:widowControl w:val="0"/>
        <w:autoSpaceDE w:val="0"/>
        <w:autoSpaceDN w:val="0"/>
        <w:adjustRightInd w:val="0"/>
        <w:ind w:firstLine="0"/>
        <w:outlineLvl w:val="1"/>
        <w:rPr>
          <w:b/>
        </w:rPr>
      </w:pPr>
      <w:r w:rsidRPr="00ED1B1E">
        <w:rPr>
          <w:b/>
        </w:rPr>
        <w:t xml:space="preserve">ДЕЯТЕЛЬНОСТЬ КСП </w:t>
      </w:r>
      <w:r w:rsidR="00B33668" w:rsidRPr="00ED1B1E">
        <w:rPr>
          <w:b/>
        </w:rPr>
        <w:t>РАЙОНА</w:t>
      </w:r>
    </w:p>
    <w:p w:rsidR="00124E4E" w:rsidRDefault="00124E4E" w:rsidP="00D27F0B">
      <w:pPr>
        <w:widowControl w:val="0"/>
        <w:autoSpaceDE w:val="0"/>
        <w:autoSpaceDN w:val="0"/>
        <w:adjustRightInd w:val="0"/>
        <w:ind w:firstLine="709"/>
        <w:jc w:val="both"/>
      </w:pPr>
      <w:r>
        <w:t>Экспертно-аналитическая деятельность осуществлялась в рамках предварительного, текущего и последующего контроля в соответствии с план</w:t>
      </w:r>
      <w:r w:rsidR="00B33668">
        <w:t>о</w:t>
      </w:r>
      <w:r>
        <w:t xml:space="preserve">м работы КСП </w:t>
      </w:r>
      <w:r w:rsidR="00B33668">
        <w:t xml:space="preserve">района </w:t>
      </w:r>
      <w:r>
        <w:t>по направлениям:</w:t>
      </w:r>
    </w:p>
    <w:p w:rsidR="00124E4E" w:rsidRDefault="00124E4E" w:rsidP="00D27F0B">
      <w:pPr>
        <w:widowControl w:val="0"/>
        <w:autoSpaceDE w:val="0"/>
        <w:autoSpaceDN w:val="0"/>
        <w:adjustRightInd w:val="0"/>
        <w:ind w:firstLine="709"/>
        <w:jc w:val="both"/>
      </w:pPr>
      <w:r>
        <w:t xml:space="preserve">- экспертиза проектов решений Думы по вопросам налоговой и бюджетной политики, управления и распоряжения муниципальной собственностью, в том числе проекта решения Думы о бюджете </w:t>
      </w:r>
      <w:r w:rsidR="00B33668">
        <w:t xml:space="preserve">муниципального образования «Баяндаевский район» </w:t>
      </w:r>
      <w:r>
        <w:t>на 20</w:t>
      </w:r>
      <w:r w:rsidR="00224F79">
        <w:t>2</w:t>
      </w:r>
      <w:r w:rsidR="002D38BF">
        <w:t>2</w:t>
      </w:r>
      <w:r>
        <w:t xml:space="preserve"> год</w:t>
      </w:r>
      <w:r w:rsidR="00D0512F">
        <w:t xml:space="preserve"> и на плановый период 20</w:t>
      </w:r>
      <w:r w:rsidR="00910B0E">
        <w:t>2</w:t>
      </w:r>
      <w:r w:rsidR="002D38BF">
        <w:t>3</w:t>
      </w:r>
      <w:r w:rsidR="00D0512F">
        <w:t>-20</w:t>
      </w:r>
      <w:r w:rsidR="00F54111">
        <w:t>2</w:t>
      </w:r>
      <w:r w:rsidR="002D38BF">
        <w:t>4</w:t>
      </w:r>
      <w:r w:rsidR="00D0512F">
        <w:t xml:space="preserve"> годов</w:t>
      </w:r>
      <w:r>
        <w:t>;</w:t>
      </w:r>
    </w:p>
    <w:p w:rsidR="00124E4E" w:rsidRDefault="00124E4E" w:rsidP="00D27F0B">
      <w:pPr>
        <w:widowControl w:val="0"/>
        <w:autoSpaceDE w:val="0"/>
        <w:autoSpaceDN w:val="0"/>
        <w:adjustRightInd w:val="0"/>
        <w:ind w:firstLine="709"/>
        <w:jc w:val="both"/>
      </w:pPr>
      <w:r>
        <w:t xml:space="preserve">- экспертиза отчета об исполнении бюджета </w:t>
      </w:r>
      <w:r w:rsidR="00B33668">
        <w:t>МО «Баяндаевский район»</w:t>
      </w:r>
      <w:r>
        <w:t xml:space="preserve"> за 20</w:t>
      </w:r>
      <w:r w:rsidR="002D38BF">
        <w:t>20</w:t>
      </w:r>
      <w:r>
        <w:t xml:space="preserve"> год;</w:t>
      </w:r>
    </w:p>
    <w:p w:rsidR="00124E4E" w:rsidRDefault="00124E4E" w:rsidP="00D27F0B">
      <w:pPr>
        <w:widowControl w:val="0"/>
        <w:autoSpaceDE w:val="0"/>
        <w:autoSpaceDN w:val="0"/>
        <w:adjustRightInd w:val="0"/>
        <w:ind w:firstLine="709"/>
        <w:jc w:val="both"/>
      </w:pPr>
      <w:r>
        <w:t>- анализ хода исполнения бюджета МО</w:t>
      </w:r>
      <w:r w:rsidR="00B33668">
        <w:t xml:space="preserve"> «Баяндаевский район»</w:t>
      </w:r>
      <w:r>
        <w:t xml:space="preserve"> за 1 квартал</w:t>
      </w:r>
      <w:r w:rsidR="00B33668">
        <w:t>,</w:t>
      </w:r>
      <w:r>
        <w:t xml:space="preserve">  полугодие </w:t>
      </w:r>
      <w:r w:rsidR="00B33668">
        <w:t>и 9 месяцев 20</w:t>
      </w:r>
      <w:r w:rsidR="005D601F">
        <w:t>2</w:t>
      </w:r>
      <w:r w:rsidR="002D38BF">
        <w:t>1</w:t>
      </w:r>
      <w:r>
        <w:t xml:space="preserve"> года.</w:t>
      </w:r>
    </w:p>
    <w:p w:rsidR="009642E2" w:rsidRDefault="009642E2" w:rsidP="00D27F0B">
      <w:pPr>
        <w:widowControl w:val="0"/>
        <w:autoSpaceDE w:val="0"/>
        <w:autoSpaceDN w:val="0"/>
        <w:adjustRightInd w:val="0"/>
        <w:ind w:firstLine="709"/>
        <w:jc w:val="both"/>
      </w:pPr>
      <w:r>
        <w:t>В рамках исполнения соглашений с представительными органами сельских поселений района о передаче полномочий по внешнему муниципальному финансовому контролю:</w:t>
      </w:r>
    </w:p>
    <w:p w:rsidR="00B33668" w:rsidRDefault="00B33668" w:rsidP="00D27F0B">
      <w:pPr>
        <w:widowControl w:val="0"/>
        <w:autoSpaceDE w:val="0"/>
        <w:autoSpaceDN w:val="0"/>
        <w:adjustRightInd w:val="0"/>
        <w:ind w:firstLine="709"/>
        <w:jc w:val="both"/>
      </w:pPr>
      <w:r>
        <w:t xml:space="preserve">- экспертиза </w:t>
      </w:r>
      <w:proofErr w:type="gramStart"/>
      <w:r>
        <w:t>проектов решений представительных органов сельских поселений района</w:t>
      </w:r>
      <w:proofErr w:type="gramEnd"/>
      <w:r>
        <w:t xml:space="preserve"> о бюджете муниципальных образований района на 20</w:t>
      </w:r>
      <w:r w:rsidR="00224F79">
        <w:t>2</w:t>
      </w:r>
      <w:r w:rsidR="002D38BF">
        <w:t>2</w:t>
      </w:r>
      <w:r w:rsidR="00CB7B87">
        <w:t xml:space="preserve"> год</w:t>
      </w:r>
      <w:r w:rsidR="00D0512F">
        <w:t xml:space="preserve"> и на плановый период 20</w:t>
      </w:r>
      <w:r w:rsidR="00910B0E">
        <w:t>2</w:t>
      </w:r>
      <w:r w:rsidR="002D38BF">
        <w:t>3</w:t>
      </w:r>
      <w:r w:rsidR="00D0512F">
        <w:t>-20</w:t>
      </w:r>
      <w:r w:rsidR="00F54111">
        <w:t>2</w:t>
      </w:r>
      <w:r w:rsidR="002D38BF">
        <w:t>4</w:t>
      </w:r>
      <w:r w:rsidR="00D0512F">
        <w:t xml:space="preserve"> годов</w:t>
      </w:r>
      <w:r>
        <w:t>;</w:t>
      </w:r>
    </w:p>
    <w:p w:rsidR="00B33668" w:rsidRDefault="00B33668" w:rsidP="00D27F0B">
      <w:pPr>
        <w:widowControl w:val="0"/>
        <w:autoSpaceDE w:val="0"/>
        <w:autoSpaceDN w:val="0"/>
        <w:adjustRightInd w:val="0"/>
        <w:ind w:firstLine="709"/>
        <w:jc w:val="both"/>
      </w:pPr>
      <w:r>
        <w:t>- экспертиза отчетов об исполнении бюджета муниципальных образований района за 20</w:t>
      </w:r>
      <w:r w:rsidR="002D38BF">
        <w:t>20</w:t>
      </w:r>
      <w:r>
        <w:t xml:space="preserve"> год;</w:t>
      </w:r>
    </w:p>
    <w:p w:rsidR="00B33668" w:rsidRDefault="00B33668" w:rsidP="00D27F0B">
      <w:pPr>
        <w:widowControl w:val="0"/>
        <w:autoSpaceDE w:val="0"/>
        <w:autoSpaceDN w:val="0"/>
        <w:adjustRightInd w:val="0"/>
        <w:ind w:firstLine="709"/>
        <w:jc w:val="both"/>
      </w:pPr>
      <w:r>
        <w:t xml:space="preserve">- анализ </w:t>
      </w:r>
      <w:proofErr w:type="gramStart"/>
      <w:r>
        <w:t>хода исполнения бюджета муниципальных образований района</w:t>
      </w:r>
      <w:proofErr w:type="gramEnd"/>
      <w:r>
        <w:t xml:space="preserve"> за </w:t>
      </w:r>
      <w:r>
        <w:lastRenderedPageBreak/>
        <w:t>1 квартал,  полугодие и 9 месяцев 20</w:t>
      </w:r>
      <w:r w:rsidR="005D601F">
        <w:t>2</w:t>
      </w:r>
      <w:r w:rsidR="002D38BF">
        <w:t>1</w:t>
      </w:r>
      <w:r>
        <w:t xml:space="preserve"> года.</w:t>
      </w:r>
    </w:p>
    <w:p w:rsidR="00124E4E" w:rsidRDefault="00124E4E" w:rsidP="00D27F0B">
      <w:pPr>
        <w:widowControl w:val="0"/>
        <w:autoSpaceDE w:val="0"/>
        <w:autoSpaceDN w:val="0"/>
        <w:adjustRightInd w:val="0"/>
        <w:ind w:firstLine="709"/>
        <w:jc w:val="both"/>
      </w:pPr>
      <w:r>
        <w:t>КСП</w:t>
      </w:r>
      <w:r w:rsidR="00B33668">
        <w:t xml:space="preserve"> района</w:t>
      </w:r>
      <w:r>
        <w:t xml:space="preserve"> осуществлен значительный объем экспертно-аналитической работы. </w:t>
      </w:r>
      <w:r w:rsidRPr="000F7873">
        <w:t xml:space="preserve">Всего выполнено </w:t>
      </w:r>
      <w:r w:rsidR="00FA5902" w:rsidRPr="001664CF">
        <w:t>33</w:t>
      </w:r>
      <w:r w:rsidRPr="001664CF">
        <w:t xml:space="preserve"> экспертно-аналитическ</w:t>
      </w:r>
      <w:r w:rsidR="005D601F" w:rsidRPr="001664CF">
        <w:t>и</w:t>
      </w:r>
      <w:r w:rsidR="00FA5902" w:rsidRPr="001664CF">
        <w:t>е</w:t>
      </w:r>
      <w:r w:rsidRPr="001664CF">
        <w:t xml:space="preserve"> работ</w:t>
      </w:r>
      <w:r w:rsidR="00FA5902" w:rsidRPr="001664CF">
        <w:t>ы</w:t>
      </w:r>
      <w:r w:rsidRPr="000F7873">
        <w:t xml:space="preserve">, </w:t>
      </w:r>
      <w:r>
        <w:t xml:space="preserve">по результатам которых подготовлены и направлены в Думу и </w:t>
      </w:r>
      <w:r w:rsidR="009642E2">
        <w:t>представительные органы сельских поселений района</w:t>
      </w:r>
      <w:r>
        <w:t xml:space="preserve"> соответствующие экспертные заключения.</w:t>
      </w:r>
    </w:p>
    <w:p w:rsidR="00124E4E" w:rsidRDefault="00124E4E" w:rsidP="00D27F0B">
      <w:pPr>
        <w:widowControl w:val="0"/>
        <w:autoSpaceDE w:val="0"/>
        <w:autoSpaceDN w:val="0"/>
        <w:adjustRightInd w:val="0"/>
        <w:ind w:firstLine="709"/>
        <w:jc w:val="both"/>
      </w:pPr>
      <w:r>
        <w:t xml:space="preserve">1. Всего в течение года Контрольно-счетной палатой муниципального образования </w:t>
      </w:r>
      <w:r w:rsidR="00FC6D24">
        <w:t xml:space="preserve">«Баяндаевский район» </w:t>
      </w:r>
      <w:r>
        <w:t xml:space="preserve">направлены в Думу и </w:t>
      </w:r>
      <w:r w:rsidR="00505C51">
        <w:t xml:space="preserve">представительные органы сельских поселений района </w:t>
      </w:r>
      <w:r>
        <w:t>заключения на следующие проекты решений Думы:</w:t>
      </w:r>
    </w:p>
    <w:p w:rsidR="00124E4E" w:rsidRDefault="004F1C3F" w:rsidP="00D27F0B">
      <w:pPr>
        <w:widowControl w:val="0"/>
        <w:autoSpaceDE w:val="0"/>
        <w:autoSpaceDN w:val="0"/>
        <w:adjustRightInd w:val="0"/>
        <w:ind w:firstLine="709"/>
        <w:jc w:val="both"/>
      </w:pPr>
      <w:r>
        <w:t>- «</w:t>
      </w:r>
      <w:r w:rsidR="00124E4E">
        <w:t>О</w:t>
      </w:r>
      <w:r w:rsidR="00505C51">
        <w:t xml:space="preserve">б </w:t>
      </w:r>
      <w:r w:rsidR="00124E4E">
        <w:t>исполнении бюджета муниципального образования</w:t>
      </w:r>
      <w:r w:rsidR="00505C51">
        <w:t xml:space="preserve"> «Баяндаевский район»</w:t>
      </w:r>
      <w:r w:rsidR="00124E4E">
        <w:t xml:space="preserve"> за 20</w:t>
      </w:r>
      <w:r w:rsidR="002D38BF">
        <w:t>20</w:t>
      </w:r>
      <w:r w:rsidR="00124E4E">
        <w:t xml:space="preserve"> год</w:t>
      </w:r>
      <w:r>
        <w:t>»</w:t>
      </w:r>
      <w:r w:rsidR="00124E4E">
        <w:t>;</w:t>
      </w:r>
    </w:p>
    <w:p w:rsidR="00EE1F1A" w:rsidRPr="00EE1F1A" w:rsidRDefault="00EE1F1A" w:rsidP="00D27F0B">
      <w:pPr>
        <w:widowControl w:val="0"/>
        <w:autoSpaceDE w:val="0"/>
        <w:autoSpaceDN w:val="0"/>
        <w:adjustRightInd w:val="0"/>
        <w:ind w:firstLine="709"/>
        <w:jc w:val="both"/>
      </w:pPr>
      <w:r w:rsidRPr="00EE1F1A">
        <w:t>- «О внесении изменений в бюджет муниципального образования «Баяндаевский район» на 20</w:t>
      </w:r>
      <w:r w:rsidR="005D601F">
        <w:t>2</w:t>
      </w:r>
      <w:r w:rsidR="002D38BF">
        <w:t>1</w:t>
      </w:r>
      <w:r w:rsidRPr="00EE1F1A">
        <w:t xml:space="preserve"> год»;</w:t>
      </w:r>
    </w:p>
    <w:p w:rsidR="00124E4E" w:rsidRDefault="00124E4E" w:rsidP="00D27F0B">
      <w:pPr>
        <w:widowControl w:val="0"/>
        <w:autoSpaceDE w:val="0"/>
        <w:autoSpaceDN w:val="0"/>
        <w:adjustRightInd w:val="0"/>
        <w:ind w:firstLine="709"/>
        <w:jc w:val="both"/>
      </w:pPr>
      <w:r>
        <w:t xml:space="preserve">- </w:t>
      </w:r>
      <w:r w:rsidR="004F1C3F">
        <w:t>«</w:t>
      </w:r>
      <w:r>
        <w:t xml:space="preserve">О бюджете муниципального образования </w:t>
      </w:r>
      <w:r w:rsidR="00505C51">
        <w:t xml:space="preserve">«Баяндаевский район» </w:t>
      </w:r>
      <w:r>
        <w:t>на 20</w:t>
      </w:r>
      <w:r w:rsidR="00224F79">
        <w:t>2</w:t>
      </w:r>
      <w:r w:rsidR="002D38BF">
        <w:t>2</w:t>
      </w:r>
      <w:r>
        <w:t xml:space="preserve"> год</w:t>
      </w:r>
      <w:r w:rsidR="00D0512F">
        <w:t xml:space="preserve"> и на плановый период 20</w:t>
      </w:r>
      <w:r w:rsidR="00910B0E">
        <w:t>2</w:t>
      </w:r>
      <w:r w:rsidR="002D38BF">
        <w:t>3</w:t>
      </w:r>
      <w:r w:rsidR="00D0512F">
        <w:t>-20</w:t>
      </w:r>
      <w:r w:rsidR="00EE7BBD">
        <w:t>2</w:t>
      </w:r>
      <w:r w:rsidR="002D38BF">
        <w:t>4</w:t>
      </w:r>
      <w:r w:rsidR="00D0512F">
        <w:t xml:space="preserve"> годов</w:t>
      </w:r>
      <w:r w:rsidR="00CB7B87">
        <w:t>»</w:t>
      </w:r>
      <w:r w:rsidR="00505C51">
        <w:t>;</w:t>
      </w:r>
    </w:p>
    <w:p w:rsidR="00505C51" w:rsidRDefault="00505C51" w:rsidP="00D27F0B">
      <w:pPr>
        <w:widowControl w:val="0"/>
        <w:autoSpaceDE w:val="0"/>
        <w:autoSpaceDN w:val="0"/>
        <w:adjustRightInd w:val="0"/>
        <w:ind w:firstLine="709"/>
        <w:jc w:val="both"/>
      </w:pPr>
      <w:r>
        <w:t>- Об исполнении бюджетов за 20</w:t>
      </w:r>
      <w:r w:rsidR="002D38BF">
        <w:t>20</w:t>
      </w:r>
      <w:r>
        <w:t xml:space="preserve"> год сельских поселений </w:t>
      </w:r>
      <w:proofErr w:type="spellStart"/>
      <w:r>
        <w:t>Баяндаевского</w:t>
      </w:r>
      <w:proofErr w:type="spellEnd"/>
      <w:r>
        <w:t xml:space="preserve"> района – 12 заключений;</w:t>
      </w:r>
    </w:p>
    <w:p w:rsidR="00505C51" w:rsidRDefault="00505C51" w:rsidP="00D27F0B">
      <w:pPr>
        <w:widowControl w:val="0"/>
        <w:autoSpaceDE w:val="0"/>
        <w:autoSpaceDN w:val="0"/>
        <w:adjustRightInd w:val="0"/>
        <w:ind w:firstLine="709"/>
        <w:jc w:val="both"/>
      </w:pPr>
      <w:r>
        <w:t xml:space="preserve">- О проектах бюджетов сельских поселений </w:t>
      </w:r>
      <w:proofErr w:type="spellStart"/>
      <w:r>
        <w:t>Баяндаевского</w:t>
      </w:r>
      <w:proofErr w:type="spellEnd"/>
      <w:r>
        <w:t xml:space="preserve"> района на 20</w:t>
      </w:r>
      <w:r w:rsidR="00224F79">
        <w:t>2</w:t>
      </w:r>
      <w:r w:rsidR="002D38BF">
        <w:t>2</w:t>
      </w:r>
      <w:r w:rsidR="00CB7B87">
        <w:t xml:space="preserve"> год </w:t>
      </w:r>
      <w:r>
        <w:t xml:space="preserve"> </w:t>
      </w:r>
      <w:r w:rsidR="00804F81">
        <w:t>и на плановый период 20</w:t>
      </w:r>
      <w:r w:rsidR="00910B0E">
        <w:t>2</w:t>
      </w:r>
      <w:r w:rsidR="002D38BF">
        <w:t>3</w:t>
      </w:r>
      <w:r w:rsidR="00804F81">
        <w:t>-20</w:t>
      </w:r>
      <w:r w:rsidR="00EE7BBD">
        <w:t>2</w:t>
      </w:r>
      <w:r w:rsidR="002D38BF">
        <w:t>4</w:t>
      </w:r>
      <w:r w:rsidR="00804F81">
        <w:t xml:space="preserve"> годов </w:t>
      </w:r>
      <w:r w:rsidR="00EE7BBD">
        <w:t>– 12 заключений;</w:t>
      </w:r>
    </w:p>
    <w:p w:rsidR="00AA46FC" w:rsidRPr="00AA0DAA" w:rsidRDefault="00AA46FC" w:rsidP="00D27F0B">
      <w:pPr>
        <w:widowControl w:val="0"/>
        <w:autoSpaceDE w:val="0"/>
        <w:autoSpaceDN w:val="0"/>
        <w:adjustRightInd w:val="0"/>
        <w:ind w:firstLine="709"/>
        <w:jc w:val="both"/>
      </w:pPr>
      <w:r w:rsidRPr="00AA0DAA">
        <w:t xml:space="preserve">По результатам экспертизы Контрольно-счетной палатой МО «Баяндаевский район» подготовлены предложения администрациям всех 12 муниципальных образований сельских поселений района по проектам муниципальных нормативных правовых актов по оплате труда муниципальных служащих и глав муниципальных образований сельских поселений. </w:t>
      </w:r>
    </w:p>
    <w:p w:rsidR="00124E4E" w:rsidRDefault="00124E4E" w:rsidP="00D27F0B">
      <w:pPr>
        <w:widowControl w:val="0"/>
        <w:autoSpaceDE w:val="0"/>
        <w:autoSpaceDN w:val="0"/>
        <w:adjustRightInd w:val="0"/>
        <w:ind w:firstLine="709"/>
        <w:jc w:val="both"/>
      </w:pPr>
      <w:r>
        <w:t xml:space="preserve">2. Результаты </w:t>
      </w:r>
      <w:proofErr w:type="gramStart"/>
      <w:r>
        <w:t>контроля за</w:t>
      </w:r>
      <w:proofErr w:type="gramEnd"/>
      <w:r>
        <w:t xml:space="preserve"> соблюдением установленного порядка подготовки, рассмотрения и утверждения проекта бюджета</w:t>
      </w:r>
      <w:r w:rsidR="00505C51">
        <w:t xml:space="preserve"> района</w:t>
      </w:r>
      <w:r>
        <w:t xml:space="preserve"> отражены в экспертизе проекта решения Думы о бюджете муниципального образования</w:t>
      </w:r>
      <w:r w:rsidR="00DB2057">
        <w:t xml:space="preserve"> </w:t>
      </w:r>
      <w:r>
        <w:t xml:space="preserve"> </w:t>
      </w:r>
      <w:r w:rsidR="00DB2057">
        <w:t xml:space="preserve">«Баяндаевский район» </w:t>
      </w:r>
      <w:r>
        <w:t>на 20</w:t>
      </w:r>
      <w:r w:rsidR="00224F79">
        <w:t>2</w:t>
      </w:r>
      <w:r w:rsidR="002D38BF">
        <w:t>2</w:t>
      </w:r>
      <w:r>
        <w:t xml:space="preserve"> год</w:t>
      </w:r>
      <w:r w:rsidR="00804F81">
        <w:t xml:space="preserve"> и на плановый период 20</w:t>
      </w:r>
      <w:r w:rsidR="00910B0E">
        <w:t>2</w:t>
      </w:r>
      <w:r w:rsidR="002D38BF">
        <w:t>3</w:t>
      </w:r>
      <w:r w:rsidR="00804F81">
        <w:t>-20</w:t>
      </w:r>
      <w:r w:rsidR="0061712F">
        <w:t>2</w:t>
      </w:r>
      <w:r w:rsidR="002D38BF">
        <w:t>4</w:t>
      </w:r>
      <w:r w:rsidR="00804F81">
        <w:t xml:space="preserve"> годов</w:t>
      </w:r>
      <w:r>
        <w:t>. В заключени</w:t>
      </w:r>
      <w:proofErr w:type="gramStart"/>
      <w:r>
        <w:t>и</w:t>
      </w:r>
      <w:proofErr w:type="gramEnd"/>
      <w:r>
        <w:t xml:space="preserve"> КСП представлен анализ соблюдения бюджетного законодательства при составлении проекта и представлении его в Думу </w:t>
      </w:r>
      <w:r w:rsidR="00DB2057">
        <w:t>МО «Баяндаевский район»</w:t>
      </w:r>
      <w:r>
        <w:t xml:space="preserve">, порядка расчетов параметров основных показателей бюджета, проанализированы прогнозные макроэкономические показатели, принятые за базу в расчетах доходов бюджета. КСП </w:t>
      </w:r>
      <w:r w:rsidR="00DB2057">
        <w:t>района</w:t>
      </w:r>
      <w:r>
        <w:t xml:space="preserve"> подробно проведен анализ всех разделов проекта</w:t>
      </w:r>
      <w:r w:rsidR="00DB2057">
        <w:t>.</w:t>
      </w:r>
      <w:r>
        <w:t xml:space="preserve"> </w:t>
      </w:r>
    </w:p>
    <w:p w:rsidR="007E0FAC" w:rsidRDefault="00FE2C70" w:rsidP="00D27F0B">
      <w:pPr>
        <w:widowControl w:val="0"/>
        <w:autoSpaceDE w:val="0"/>
        <w:autoSpaceDN w:val="0"/>
        <w:adjustRightInd w:val="0"/>
        <w:ind w:firstLine="709"/>
        <w:jc w:val="both"/>
      </w:pPr>
      <w:r>
        <w:t xml:space="preserve">Проект решения Думы МО «Баяндаевский район» был подготовлен </w:t>
      </w:r>
      <w:r w:rsidR="00CB7B87">
        <w:t xml:space="preserve">в соответствии с </w:t>
      </w:r>
      <w:r w:rsidRPr="00D70AAA">
        <w:t>Положение</w:t>
      </w:r>
      <w:r>
        <w:t>м</w:t>
      </w:r>
      <w:r w:rsidRPr="00D70AAA">
        <w:t xml:space="preserve"> о бюджетном процессе в муниципальном образовании «Баяндаевский район»</w:t>
      </w:r>
      <w:r w:rsidR="007E0FAC">
        <w:t>.</w:t>
      </w:r>
    </w:p>
    <w:p w:rsidR="005B7605" w:rsidRDefault="005B7605" w:rsidP="00D27F0B">
      <w:pPr>
        <w:widowControl w:val="0"/>
        <w:autoSpaceDE w:val="0"/>
        <w:autoSpaceDN w:val="0"/>
        <w:adjustRightInd w:val="0"/>
        <w:ind w:firstLine="709"/>
        <w:jc w:val="both"/>
      </w:pPr>
      <w:r w:rsidRPr="003557E3">
        <w:t>3. В рамках исполнения Соглашения о сотрудничестве с Контрольно-счетной палатой Иркутской области было проведено</w:t>
      </w:r>
      <w:r w:rsidR="004602F4">
        <w:t xml:space="preserve"> 2 </w:t>
      </w:r>
      <w:proofErr w:type="spellStart"/>
      <w:r w:rsidR="004602F4">
        <w:t>паралельных</w:t>
      </w:r>
      <w:proofErr w:type="spellEnd"/>
      <w:r w:rsidR="004602F4">
        <w:t xml:space="preserve"> с КСП Иркутской области экспертно-аналитических мероприятия:</w:t>
      </w:r>
    </w:p>
    <w:p w:rsidR="004602F4" w:rsidRPr="00E57EBC" w:rsidRDefault="004602F4" w:rsidP="00D27F0B">
      <w:pPr>
        <w:widowControl w:val="0"/>
        <w:autoSpaceDE w:val="0"/>
        <w:autoSpaceDN w:val="0"/>
        <w:adjustRightInd w:val="0"/>
        <w:ind w:firstLine="709"/>
        <w:jc w:val="both"/>
        <w:rPr>
          <w:color w:val="000000"/>
        </w:rPr>
      </w:pPr>
      <w:r w:rsidRPr="00E57EBC">
        <w:t xml:space="preserve">- </w:t>
      </w:r>
      <w:r w:rsidR="00E57EBC" w:rsidRPr="00E57EBC">
        <w:rPr>
          <w:color w:val="000000"/>
        </w:rPr>
        <w:t xml:space="preserve">Анализ использования субсидий на выплату денежного содержания с начислениями на него мэру, муниципальным служащим органов местного </w:t>
      </w:r>
      <w:r w:rsidR="00E57EBC" w:rsidRPr="00E57EBC">
        <w:rPr>
          <w:color w:val="000000"/>
        </w:rPr>
        <w:lastRenderedPageBreak/>
        <w:t xml:space="preserve">самоуправления </w:t>
      </w:r>
      <w:proofErr w:type="spellStart"/>
      <w:r w:rsidR="00E57EBC" w:rsidRPr="00E57EBC">
        <w:rPr>
          <w:color w:val="000000"/>
        </w:rPr>
        <w:t>Баяндаевского</w:t>
      </w:r>
      <w:proofErr w:type="spellEnd"/>
      <w:r w:rsidR="00E57EBC" w:rsidRPr="00E57EBC">
        <w:rPr>
          <w:color w:val="000000"/>
        </w:rPr>
        <w:t xml:space="preserve"> района, а также заработной платы с начислениями на нее техническому и вспомогательному персоналу органов местного самоуправления </w:t>
      </w:r>
      <w:proofErr w:type="spellStart"/>
      <w:r w:rsidR="00E57EBC" w:rsidRPr="00E57EBC">
        <w:rPr>
          <w:color w:val="000000"/>
        </w:rPr>
        <w:t>Баяндаевского</w:t>
      </w:r>
      <w:proofErr w:type="spellEnd"/>
      <w:r w:rsidR="00E57EBC" w:rsidRPr="00E57EBC">
        <w:rPr>
          <w:color w:val="000000"/>
        </w:rPr>
        <w:t xml:space="preserve"> района, работникам  учреждений, находящихся в ведении органов местного самоуправления района за 2019-2020 годы;</w:t>
      </w:r>
    </w:p>
    <w:p w:rsidR="00E57EBC" w:rsidRDefault="00E57EBC" w:rsidP="00D27F0B">
      <w:pPr>
        <w:widowControl w:val="0"/>
        <w:autoSpaceDE w:val="0"/>
        <w:autoSpaceDN w:val="0"/>
        <w:adjustRightInd w:val="0"/>
        <w:ind w:firstLine="709"/>
        <w:jc w:val="both"/>
      </w:pPr>
      <w:r w:rsidRPr="00E57EBC">
        <w:rPr>
          <w:color w:val="000000"/>
        </w:rPr>
        <w:t xml:space="preserve">- </w:t>
      </w:r>
      <w:r w:rsidRPr="00E57EBC">
        <w:t>Анализ распределения между муниципальными образованиями</w:t>
      </w:r>
      <w:r w:rsidRPr="00DF5DC6">
        <w:t xml:space="preserve"> </w:t>
      </w:r>
      <w:proofErr w:type="spellStart"/>
      <w:r>
        <w:t>Баяндаевского</w:t>
      </w:r>
      <w:proofErr w:type="spellEnd"/>
      <w:r>
        <w:t xml:space="preserve"> </w:t>
      </w:r>
      <w:r w:rsidRPr="00DF5DC6">
        <w:t>района дотаций на выравнивание бюджетной обеспеченности поселений из районного бюджета</w:t>
      </w:r>
      <w:r>
        <w:t xml:space="preserve"> в 2020-2021 годах.</w:t>
      </w:r>
    </w:p>
    <w:p w:rsidR="00124E4E" w:rsidRDefault="00124E4E" w:rsidP="00D27F0B">
      <w:pPr>
        <w:widowControl w:val="0"/>
        <w:autoSpaceDE w:val="0"/>
        <w:autoSpaceDN w:val="0"/>
        <w:adjustRightInd w:val="0"/>
        <w:ind w:firstLine="709"/>
        <w:jc w:val="both"/>
      </w:pPr>
      <w:r>
        <w:t>В 20</w:t>
      </w:r>
      <w:r w:rsidR="00224F79">
        <w:t>2</w:t>
      </w:r>
      <w:r w:rsidR="002D38BF">
        <w:t>2</w:t>
      </w:r>
      <w:r>
        <w:t xml:space="preserve"> году Контрольно-счетная палата продолжит развитие экспертно-аналитического направления деятельности, являющегося одним из основных инструментов предварительного контроля.</w:t>
      </w:r>
    </w:p>
    <w:p w:rsidR="006E5A0F" w:rsidRDefault="006E5A0F" w:rsidP="00D27F0B">
      <w:pPr>
        <w:widowControl w:val="0"/>
        <w:autoSpaceDE w:val="0"/>
        <w:autoSpaceDN w:val="0"/>
        <w:adjustRightInd w:val="0"/>
        <w:ind w:firstLine="709"/>
        <w:jc w:val="both"/>
      </w:pPr>
    </w:p>
    <w:p w:rsidR="003A5EE8" w:rsidRDefault="00124E4E" w:rsidP="003A5EE8">
      <w:pPr>
        <w:widowControl w:val="0"/>
        <w:autoSpaceDE w:val="0"/>
        <w:autoSpaceDN w:val="0"/>
        <w:adjustRightInd w:val="0"/>
        <w:ind w:firstLine="0"/>
        <w:outlineLvl w:val="1"/>
        <w:rPr>
          <w:b/>
        </w:rPr>
      </w:pPr>
      <w:r w:rsidRPr="00ED1B1E">
        <w:rPr>
          <w:b/>
        </w:rPr>
        <w:t xml:space="preserve">Раздел 3. ОСУЩЕСТВЛЕНИЕ КОНТРОЛЯ </w:t>
      </w:r>
    </w:p>
    <w:p w:rsidR="00124E4E" w:rsidRDefault="00124E4E" w:rsidP="003A5EE8">
      <w:pPr>
        <w:widowControl w:val="0"/>
        <w:autoSpaceDE w:val="0"/>
        <w:autoSpaceDN w:val="0"/>
        <w:adjustRightInd w:val="0"/>
        <w:ind w:firstLine="0"/>
        <w:outlineLvl w:val="1"/>
        <w:rPr>
          <w:b/>
        </w:rPr>
      </w:pPr>
      <w:r w:rsidRPr="00ED1B1E">
        <w:rPr>
          <w:b/>
        </w:rPr>
        <w:t>ЗА ИСПОЛЬЗОВАНИЕМ</w:t>
      </w:r>
      <w:r w:rsidR="003A5EE8">
        <w:rPr>
          <w:b/>
        </w:rPr>
        <w:t xml:space="preserve"> </w:t>
      </w:r>
      <w:r w:rsidRPr="00ED1B1E">
        <w:rPr>
          <w:b/>
        </w:rPr>
        <w:t>ФИНАНСОВЫХ РЕСУРСОВ</w:t>
      </w:r>
    </w:p>
    <w:p w:rsidR="00124E4E" w:rsidRDefault="00124E4E" w:rsidP="00D27F0B">
      <w:pPr>
        <w:widowControl w:val="0"/>
        <w:autoSpaceDE w:val="0"/>
        <w:autoSpaceDN w:val="0"/>
        <w:adjustRightInd w:val="0"/>
        <w:ind w:firstLine="709"/>
        <w:jc w:val="both"/>
      </w:pPr>
      <w:r>
        <w:t xml:space="preserve">Результаты проведенных КСП </w:t>
      </w:r>
      <w:r w:rsidR="00471135">
        <w:t>района</w:t>
      </w:r>
      <w:r>
        <w:t xml:space="preserve"> в 20</w:t>
      </w:r>
      <w:r w:rsidR="005D601F">
        <w:t>2</w:t>
      </w:r>
      <w:r w:rsidR="002D38BF">
        <w:t>1</w:t>
      </w:r>
      <w:r>
        <w:t xml:space="preserve"> году проверок свидетельствуют о том, что использование средств районного бюджета осуществлялось правомерно и эффективно, однако выявлен ряд нарушений и недостатков.</w:t>
      </w:r>
    </w:p>
    <w:p w:rsidR="00124E4E" w:rsidRPr="001D38C5" w:rsidRDefault="00124E4E" w:rsidP="00084BD7">
      <w:pPr>
        <w:widowControl w:val="0"/>
        <w:autoSpaceDE w:val="0"/>
        <w:autoSpaceDN w:val="0"/>
        <w:adjustRightInd w:val="0"/>
        <w:ind w:firstLine="708"/>
        <w:jc w:val="both"/>
        <w:rPr>
          <w:color w:val="FF0000"/>
        </w:rPr>
      </w:pPr>
      <w:proofErr w:type="gramStart"/>
      <w:r w:rsidRPr="004A21C3">
        <w:t>Контроль за</w:t>
      </w:r>
      <w:proofErr w:type="gramEnd"/>
      <w:r w:rsidRPr="004A21C3">
        <w:t xml:space="preserve"> исполнением бюджета муниципального образования </w:t>
      </w:r>
      <w:r w:rsidR="00471135" w:rsidRPr="004A21C3">
        <w:t xml:space="preserve">«Баяндаевский район» </w:t>
      </w:r>
      <w:r w:rsidRPr="004A21C3">
        <w:t xml:space="preserve">проводился Контрольно-счетной палатой в форме последующего контроля при проведении внешней проверки отчета об исполнении бюджета района, а также </w:t>
      </w:r>
      <w:r w:rsidR="00471135" w:rsidRPr="004A21C3">
        <w:t xml:space="preserve">плановых и </w:t>
      </w:r>
      <w:r w:rsidRPr="004A21C3">
        <w:t>тематических проверок.</w:t>
      </w:r>
      <w:r w:rsidRPr="001D38C5">
        <w:rPr>
          <w:color w:val="FF0000"/>
        </w:rPr>
        <w:t xml:space="preserve"> </w:t>
      </w:r>
    </w:p>
    <w:p w:rsidR="00124E4E" w:rsidRDefault="00124E4E" w:rsidP="00084BD7">
      <w:pPr>
        <w:widowControl w:val="0"/>
        <w:autoSpaceDE w:val="0"/>
        <w:autoSpaceDN w:val="0"/>
        <w:adjustRightInd w:val="0"/>
        <w:ind w:firstLine="708"/>
        <w:jc w:val="both"/>
      </w:pPr>
      <w:r>
        <w:t xml:space="preserve">В отчетном периоде Контрольно-счетной палатой в рамках последующего контроля проведена внешняя проверка </w:t>
      </w:r>
      <w:r w:rsidR="001D38C5">
        <w:t xml:space="preserve">отчета </w:t>
      </w:r>
      <w:r>
        <w:t>об исполнении бюджета муниципального образования</w:t>
      </w:r>
      <w:r w:rsidR="001D38C5">
        <w:t xml:space="preserve"> </w:t>
      </w:r>
      <w:r w:rsidR="001D38C5" w:rsidRPr="00FE2C70">
        <w:t>«Баяндаевский район»</w:t>
      </w:r>
      <w:r>
        <w:t xml:space="preserve"> за 20</w:t>
      </w:r>
      <w:r w:rsidR="002D38BF">
        <w:t>20</w:t>
      </w:r>
      <w:r>
        <w:t xml:space="preserve"> год</w:t>
      </w:r>
      <w:r w:rsidR="001D38C5">
        <w:t>.</w:t>
      </w:r>
      <w:r w:rsidR="00B25784">
        <w:t xml:space="preserve"> Экспертиза исполнения бюджетов сельских поселений района за 20</w:t>
      </w:r>
      <w:r w:rsidR="002D38BF">
        <w:t>20</w:t>
      </w:r>
      <w:r w:rsidR="00B25784">
        <w:t xml:space="preserve"> год, проверка организации финансирования и целевого использования бюджетных сре</w:t>
      </w:r>
      <w:proofErr w:type="gramStart"/>
      <w:r w:rsidR="00B25784">
        <w:t>дств в с</w:t>
      </w:r>
      <w:proofErr w:type="gramEnd"/>
      <w:r w:rsidR="00B25784">
        <w:t>ельских поселениях</w:t>
      </w:r>
      <w:r w:rsidR="006E5A0F">
        <w:t xml:space="preserve"> и бюджетных учреждениях</w:t>
      </w:r>
      <w:r w:rsidR="00B25784">
        <w:t xml:space="preserve"> района согласно план</w:t>
      </w:r>
      <w:r w:rsidR="00893CD1">
        <w:t>у</w:t>
      </w:r>
      <w:r w:rsidR="00B25784">
        <w:t xml:space="preserve"> работы.</w:t>
      </w:r>
      <w:r>
        <w:t xml:space="preserve"> </w:t>
      </w:r>
    </w:p>
    <w:p w:rsidR="00084BD7" w:rsidRPr="002D4D47" w:rsidRDefault="00084BD7" w:rsidP="00084BD7">
      <w:pPr>
        <w:ind w:firstLine="708"/>
        <w:jc w:val="both"/>
      </w:pPr>
      <w:proofErr w:type="gramStart"/>
      <w:r>
        <w:t>В 2014</w:t>
      </w:r>
      <w:r w:rsidRPr="002D4D47">
        <w:t xml:space="preserve"> год</w:t>
      </w:r>
      <w:r>
        <w:t>у</w:t>
      </w:r>
      <w:r w:rsidRPr="002D4D47">
        <w:t xml:space="preserve"> КСП МО </w:t>
      </w:r>
      <w:r>
        <w:t>«</w:t>
      </w:r>
      <w:r w:rsidRPr="002D4D47">
        <w:t xml:space="preserve">Баяндаевский район» заключены Соглашение о взаимодействии с </w:t>
      </w:r>
      <w:proofErr w:type="spellStart"/>
      <w:r w:rsidRPr="002D4D47">
        <w:t>Эхирит-Булагатским</w:t>
      </w:r>
      <w:proofErr w:type="spellEnd"/>
      <w:r w:rsidRPr="002D4D47">
        <w:t xml:space="preserve"> межрайонным следственным отделом Следственного управления следственного комитета РФ по Иркутской области от 06.08.2014г. и Соглашение о взаимодействии с Межмуниципальным отделом МВД РФ «</w:t>
      </w:r>
      <w:proofErr w:type="spellStart"/>
      <w:r w:rsidRPr="002D4D47">
        <w:t>Эхирит-Булагатский</w:t>
      </w:r>
      <w:proofErr w:type="spellEnd"/>
      <w:r w:rsidRPr="002D4D47">
        <w:t xml:space="preserve">» от 21.07.2014г. </w:t>
      </w:r>
      <w:proofErr w:type="gramEnd"/>
    </w:p>
    <w:p w:rsidR="00BC38CC" w:rsidRDefault="00BC38CC" w:rsidP="00BC38CC">
      <w:pPr>
        <w:pStyle w:val="20"/>
        <w:ind w:right="-81" w:firstLine="709"/>
        <w:rPr>
          <w:b w:val="0"/>
          <w:szCs w:val="28"/>
        </w:rPr>
      </w:pPr>
      <w:r>
        <w:rPr>
          <w:b w:val="0"/>
          <w:szCs w:val="28"/>
        </w:rPr>
        <w:t xml:space="preserve">В соответствии с </w:t>
      </w:r>
      <w:r w:rsidRPr="008E60FB">
        <w:rPr>
          <w:b w:val="0"/>
          <w:szCs w:val="28"/>
        </w:rPr>
        <w:t xml:space="preserve">Порядком взаимодействия </w:t>
      </w:r>
      <w:r w:rsidR="002D57D0">
        <w:rPr>
          <w:b w:val="0"/>
          <w:szCs w:val="28"/>
        </w:rPr>
        <w:t xml:space="preserve">с </w:t>
      </w:r>
      <w:r w:rsidRPr="008E60FB">
        <w:rPr>
          <w:b w:val="0"/>
          <w:szCs w:val="28"/>
        </w:rPr>
        <w:t xml:space="preserve">прокуратурой </w:t>
      </w:r>
      <w:proofErr w:type="spellStart"/>
      <w:r w:rsidRPr="008E60FB">
        <w:rPr>
          <w:b w:val="0"/>
          <w:szCs w:val="28"/>
        </w:rPr>
        <w:t>Баяндаевского</w:t>
      </w:r>
      <w:proofErr w:type="spellEnd"/>
      <w:r w:rsidRPr="008E60FB">
        <w:rPr>
          <w:b w:val="0"/>
          <w:szCs w:val="28"/>
        </w:rPr>
        <w:t xml:space="preserve"> района от 28.09.2009г.</w:t>
      </w:r>
      <w:r>
        <w:rPr>
          <w:b w:val="0"/>
          <w:szCs w:val="28"/>
        </w:rPr>
        <w:t xml:space="preserve"> </w:t>
      </w:r>
      <w:r w:rsidRPr="00913FD0">
        <w:rPr>
          <w:b w:val="0"/>
          <w:szCs w:val="28"/>
        </w:rPr>
        <w:t xml:space="preserve">проведено </w:t>
      </w:r>
      <w:r w:rsidR="00820CD2" w:rsidRPr="00820CD2">
        <w:rPr>
          <w:b w:val="0"/>
          <w:szCs w:val="28"/>
        </w:rPr>
        <w:t>4</w:t>
      </w:r>
      <w:r w:rsidRPr="00820CD2">
        <w:rPr>
          <w:b w:val="0"/>
          <w:szCs w:val="28"/>
        </w:rPr>
        <w:t xml:space="preserve"> контрольн</w:t>
      </w:r>
      <w:r w:rsidR="00241663" w:rsidRPr="00820CD2">
        <w:rPr>
          <w:b w:val="0"/>
          <w:szCs w:val="28"/>
        </w:rPr>
        <w:t>ых</w:t>
      </w:r>
      <w:r w:rsidRPr="00820CD2">
        <w:rPr>
          <w:b w:val="0"/>
          <w:szCs w:val="28"/>
        </w:rPr>
        <w:t xml:space="preserve"> мероприяти</w:t>
      </w:r>
      <w:r w:rsidR="00820CD2" w:rsidRPr="00820CD2">
        <w:rPr>
          <w:b w:val="0"/>
          <w:szCs w:val="28"/>
        </w:rPr>
        <w:t>я</w:t>
      </w:r>
      <w:r w:rsidRPr="00BD52C9">
        <w:rPr>
          <w:b w:val="0"/>
          <w:szCs w:val="28"/>
        </w:rPr>
        <w:t xml:space="preserve"> </w:t>
      </w:r>
      <w:r>
        <w:rPr>
          <w:b w:val="0"/>
          <w:szCs w:val="28"/>
        </w:rPr>
        <w:t>по проверке соблюдения законодательства при расходовании бюджетных средств, а также эффективного и экономного использования бюджетных средств.</w:t>
      </w:r>
    </w:p>
    <w:p w:rsidR="005B7605" w:rsidRDefault="005B7605" w:rsidP="005B7605">
      <w:pPr>
        <w:pStyle w:val="20"/>
        <w:ind w:right="-81" w:firstLine="709"/>
        <w:rPr>
          <w:b w:val="0"/>
          <w:szCs w:val="28"/>
        </w:rPr>
      </w:pPr>
      <w:r>
        <w:rPr>
          <w:b w:val="0"/>
          <w:szCs w:val="28"/>
        </w:rPr>
        <w:t xml:space="preserve">По обращению органов местного самоуправления было </w:t>
      </w:r>
      <w:r w:rsidRPr="005B7605">
        <w:rPr>
          <w:b w:val="0"/>
          <w:szCs w:val="28"/>
        </w:rPr>
        <w:t>проведено 1 контрольное мероприятие.</w:t>
      </w:r>
    </w:p>
    <w:p w:rsidR="00BD52C9" w:rsidRDefault="00BD52C9" w:rsidP="00BC38CC">
      <w:pPr>
        <w:pStyle w:val="20"/>
        <w:ind w:right="-81" w:firstLine="709"/>
        <w:rPr>
          <w:b w:val="0"/>
          <w:szCs w:val="28"/>
        </w:rPr>
      </w:pPr>
      <w:r>
        <w:rPr>
          <w:b w:val="0"/>
          <w:szCs w:val="28"/>
        </w:rPr>
        <w:t>По заявлению граждан был</w:t>
      </w:r>
      <w:r w:rsidR="005B7605">
        <w:rPr>
          <w:b w:val="0"/>
          <w:szCs w:val="28"/>
        </w:rPr>
        <w:t>о</w:t>
      </w:r>
      <w:r>
        <w:rPr>
          <w:b w:val="0"/>
          <w:szCs w:val="28"/>
        </w:rPr>
        <w:t xml:space="preserve"> </w:t>
      </w:r>
      <w:r w:rsidRPr="005B7605">
        <w:rPr>
          <w:b w:val="0"/>
          <w:szCs w:val="28"/>
        </w:rPr>
        <w:t>проведено 1 контрольное мероприятие.</w:t>
      </w:r>
    </w:p>
    <w:p w:rsidR="008E7043" w:rsidRDefault="008E7043" w:rsidP="004F4189">
      <w:pPr>
        <w:ind w:firstLine="0"/>
        <w:contextualSpacing/>
        <w:rPr>
          <w:b/>
        </w:rPr>
      </w:pPr>
      <w:r w:rsidRPr="008E7043">
        <w:rPr>
          <w:b/>
        </w:rPr>
        <w:lastRenderedPageBreak/>
        <w:t>Проверка обоснованности и целевого направления средств на исполнение Договора подряда на работы по обследованию от 02.02.2021 №25-01-21, заключенного администрацией МО «Баяндай» с ООО «</w:t>
      </w:r>
      <w:proofErr w:type="spellStart"/>
      <w:r w:rsidRPr="008E7043">
        <w:rPr>
          <w:b/>
        </w:rPr>
        <w:t>СибирьСтройКонтроль</w:t>
      </w:r>
      <w:proofErr w:type="spellEnd"/>
      <w:r w:rsidRPr="008E7043">
        <w:rPr>
          <w:b/>
        </w:rPr>
        <w:t>»</w:t>
      </w:r>
    </w:p>
    <w:p w:rsidR="008E7043" w:rsidRDefault="008E7043" w:rsidP="008E7043">
      <w:pPr>
        <w:ind w:firstLine="708"/>
        <w:contextualSpacing/>
        <w:jc w:val="both"/>
        <w:rPr>
          <w:sz w:val="26"/>
          <w:szCs w:val="26"/>
        </w:rPr>
      </w:pPr>
      <w:r w:rsidRPr="000D5E2C">
        <w:t>Основание для проведения</w:t>
      </w:r>
      <w:r>
        <w:t xml:space="preserve"> контрольного</w:t>
      </w:r>
      <w:r w:rsidRPr="000D5E2C">
        <w:t xml:space="preserve"> мероприятия:</w:t>
      </w:r>
      <w:r w:rsidRPr="008E7043">
        <w:rPr>
          <w:sz w:val="26"/>
          <w:szCs w:val="26"/>
        </w:rPr>
        <w:t xml:space="preserve"> </w:t>
      </w:r>
      <w:r w:rsidRPr="00E52403">
        <w:rPr>
          <w:sz w:val="26"/>
          <w:szCs w:val="26"/>
        </w:rPr>
        <w:t xml:space="preserve">Письмо Прокуратуры </w:t>
      </w:r>
      <w:proofErr w:type="spellStart"/>
      <w:r w:rsidRPr="00E52403">
        <w:rPr>
          <w:sz w:val="26"/>
          <w:szCs w:val="26"/>
        </w:rPr>
        <w:t>Баяндаевского</w:t>
      </w:r>
      <w:proofErr w:type="spellEnd"/>
      <w:r w:rsidRPr="00E52403">
        <w:rPr>
          <w:sz w:val="26"/>
          <w:szCs w:val="26"/>
        </w:rPr>
        <w:t xml:space="preserve"> района от </w:t>
      </w:r>
      <w:r>
        <w:rPr>
          <w:sz w:val="26"/>
          <w:szCs w:val="26"/>
        </w:rPr>
        <w:t>04</w:t>
      </w:r>
      <w:r w:rsidRPr="00E52403">
        <w:rPr>
          <w:sz w:val="26"/>
          <w:szCs w:val="26"/>
        </w:rPr>
        <w:t>.0</w:t>
      </w:r>
      <w:r>
        <w:rPr>
          <w:sz w:val="26"/>
          <w:szCs w:val="26"/>
        </w:rPr>
        <w:t>2</w:t>
      </w:r>
      <w:r w:rsidRPr="00E52403">
        <w:rPr>
          <w:sz w:val="26"/>
          <w:szCs w:val="26"/>
        </w:rPr>
        <w:t>.2021 №</w:t>
      </w:r>
      <w:r>
        <w:rPr>
          <w:sz w:val="26"/>
          <w:szCs w:val="26"/>
        </w:rPr>
        <w:t>7-44</w:t>
      </w:r>
      <w:r w:rsidRPr="00E52403">
        <w:rPr>
          <w:sz w:val="26"/>
          <w:szCs w:val="26"/>
        </w:rPr>
        <w:t>.</w:t>
      </w:r>
    </w:p>
    <w:p w:rsidR="008E7043" w:rsidRDefault="008E7043" w:rsidP="008E7043">
      <w:pPr>
        <w:ind w:firstLine="708"/>
        <w:contextualSpacing/>
        <w:jc w:val="both"/>
        <w:rPr>
          <w:color w:val="000000"/>
          <w:sz w:val="26"/>
          <w:szCs w:val="26"/>
          <w:shd w:val="clear" w:color="auto" w:fill="FFFFFF"/>
        </w:rPr>
      </w:pPr>
      <w:r w:rsidRPr="002F2B3D">
        <w:rPr>
          <w:rStyle w:val="af3"/>
          <w:b w:val="0"/>
          <w:u w:val="single"/>
        </w:rPr>
        <w:t>В ходе проверки установлено:</w:t>
      </w:r>
      <w:r w:rsidR="00896EF9" w:rsidRPr="00896EF9">
        <w:rPr>
          <w:sz w:val="26"/>
          <w:szCs w:val="26"/>
        </w:rPr>
        <w:t xml:space="preserve"> </w:t>
      </w:r>
      <w:r w:rsidR="00896EF9">
        <w:rPr>
          <w:sz w:val="26"/>
          <w:szCs w:val="26"/>
        </w:rPr>
        <w:t>Администрацией МО «Баяндай» с октября 2019 года по октябрь 2020 года производилось строительство л</w:t>
      </w:r>
      <w:r w:rsidR="00896EF9" w:rsidRPr="00D3139B">
        <w:rPr>
          <w:sz w:val="26"/>
          <w:szCs w:val="26"/>
        </w:rPr>
        <w:t>окальн</w:t>
      </w:r>
      <w:r w:rsidR="00896EF9">
        <w:rPr>
          <w:sz w:val="26"/>
          <w:szCs w:val="26"/>
        </w:rPr>
        <w:t>ого</w:t>
      </w:r>
      <w:r w:rsidR="00896EF9" w:rsidRPr="00D3139B">
        <w:rPr>
          <w:sz w:val="26"/>
          <w:szCs w:val="26"/>
        </w:rPr>
        <w:t xml:space="preserve"> водопровод</w:t>
      </w:r>
      <w:r w:rsidR="00896EF9">
        <w:rPr>
          <w:sz w:val="26"/>
          <w:szCs w:val="26"/>
        </w:rPr>
        <w:t>а</w:t>
      </w:r>
      <w:r w:rsidR="00896EF9" w:rsidRPr="00D3139B">
        <w:rPr>
          <w:sz w:val="26"/>
          <w:szCs w:val="26"/>
        </w:rPr>
        <w:t xml:space="preserve"> в МО «Баяндай»</w:t>
      </w:r>
      <w:r w:rsidR="00896EF9">
        <w:rPr>
          <w:sz w:val="26"/>
          <w:szCs w:val="26"/>
        </w:rPr>
        <w:t xml:space="preserve">, акт приемки законченного строительством </w:t>
      </w:r>
      <w:r w:rsidR="00896EF9" w:rsidRPr="00756609">
        <w:rPr>
          <w:sz w:val="26"/>
          <w:szCs w:val="26"/>
        </w:rPr>
        <w:t>объекта (форма №КС-11) без номера подписан 16.11.2020</w:t>
      </w:r>
      <w:r w:rsidR="00896EF9">
        <w:rPr>
          <w:sz w:val="26"/>
          <w:szCs w:val="26"/>
        </w:rPr>
        <w:t>, разрешение на ввод объекта в эксплуатацию от 02.12.2020 №3</w:t>
      </w:r>
      <w:r w:rsidR="00896EF9" w:rsidRPr="00756609">
        <w:rPr>
          <w:sz w:val="26"/>
          <w:szCs w:val="26"/>
        </w:rPr>
        <w:t>. Строительство производилось  в</w:t>
      </w:r>
      <w:r w:rsidR="00896EF9" w:rsidRPr="00756609">
        <w:rPr>
          <w:color w:val="000000"/>
          <w:sz w:val="26"/>
          <w:szCs w:val="26"/>
          <w:shd w:val="clear" w:color="auto" w:fill="FFFFFF"/>
        </w:rPr>
        <w:t xml:space="preserve"> рамках национального проекта «Экология», федерального проекта «Чистая вода»</w:t>
      </w:r>
      <w:r w:rsidR="00896EF9">
        <w:rPr>
          <w:color w:val="000000"/>
          <w:sz w:val="26"/>
          <w:szCs w:val="26"/>
          <w:shd w:val="clear" w:color="auto" w:fill="FFFFFF"/>
        </w:rPr>
        <w:t>.</w:t>
      </w:r>
    </w:p>
    <w:p w:rsidR="00896EF9" w:rsidRPr="00756609" w:rsidRDefault="00896EF9" w:rsidP="00896EF9">
      <w:pPr>
        <w:pStyle w:val="ConsPlusNormal"/>
        <w:jc w:val="both"/>
        <w:rPr>
          <w:rFonts w:ascii="Times New Roman" w:hAnsi="Times New Roman" w:cs="Times New Roman"/>
          <w:sz w:val="26"/>
          <w:szCs w:val="26"/>
        </w:rPr>
      </w:pPr>
      <w:r>
        <w:rPr>
          <w:rFonts w:ascii="Times New Roman" w:hAnsi="Times New Roman" w:cs="Times New Roman"/>
          <w:bCs/>
          <w:kern w:val="36"/>
          <w:sz w:val="26"/>
          <w:szCs w:val="26"/>
        </w:rPr>
        <w:t xml:space="preserve">В нарушение </w:t>
      </w:r>
      <w:r w:rsidRPr="0098319C">
        <w:rPr>
          <w:rFonts w:ascii="Times New Roman" w:hAnsi="Times New Roman" w:cs="Times New Roman"/>
          <w:bCs/>
          <w:kern w:val="36"/>
          <w:sz w:val="26"/>
          <w:szCs w:val="26"/>
        </w:rPr>
        <w:t>ст.54</w:t>
      </w:r>
      <w:r>
        <w:rPr>
          <w:rFonts w:ascii="Times New Roman" w:hAnsi="Times New Roman" w:cs="Times New Roman"/>
          <w:bCs/>
          <w:kern w:val="36"/>
          <w:sz w:val="26"/>
          <w:szCs w:val="26"/>
        </w:rPr>
        <w:t xml:space="preserve"> Градостроительного кодекса РФ при проведении строительства государственный строительный надзор на объекте не осуществлялся, так как администрация МО «Баяндай» своевременно не уведомила Службу государственного строительного надзора по Иркутской области о начале строительства, в </w:t>
      </w:r>
      <w:proofErr w:type="gramStart"/>
      <w:r>
        <w:rPr>
          <w:rFonts w:ascii="Times New Roman" w:hAnsi="Times New Roman" w:cs="Times New Roman"/>
          <w:bCs/>
          <w:kern w:val="36"/>
          <w:sz w:val="26"/>
          <w:szCs w:val="26"/>
        </w:rPr>
        <w:t>связи</w:t>
      </w:r>
      <w:proofErr w:type="gramEnd"/>
      <w:r>
        <w:rPr>
          <w:rFonts w:ascii="Times New Roman" w:hAnsi="Times New Roman" w:cs="Times New Roman"/>
          <w:bCs/>
          <w:kern w:val="36"/>
          <w:sz w:val="26"/>
          <w:szCs w:val="26"/>
        </w:rPr>
        <w:t xml:space="preserve"> с чем службой </w:t>
      </w:r>
      <w:proofErr w:type="spellStart"/>
      <w:r>
        <w:rPr>
          <w:rFonts w:ascii="Times New Roman" w:hAnsi="Times New Roman" w:cs="Times New Roman"/>
          <w:bCs/>
          <w:kern w:val="36"/>
          <w:sz w:val="26"/>
          <w:szCs w:val="26"/>
        </w:rPr>
        <w:t>гостройнадзора</w:t>
      </w:r>
      <w:proofErr w:type="spellEnd"/>
      <w:r>
        <w:rPr>
          <w:rFonts w:ascii="Times New Roman" w:hAnsi="Times New Roman" w:cs="Times New Roman"/>
          <w:bCs/>
          <w:kern w:val="36"/>
          <w:sz w:val="26"/>
          <w:szCs w:val="26"/>
        </w:rPr>
        <w:t xml:space="preserve"> было направлено уведомление об отказе в выдаче заключения о соответствии построенного объекта требованиям проектно-сметной документации.</w:t>
      </w:r>
    </w:p>
    <w:p w:rsidR="00896EF9" w:rsidRDefault="00896EF9" w:rsidP="00896EF9">
      <w:pPr>
        <w:tabs>
          <w:tab w:val="left" w:pos="709"/>
          <w:tab w:val="center" w:pos="4960"/>
        </w:tabs>
        <w:ind w:right="64"/>
        <w:jc w:val="both"/>
        <w:rPr>
          <w:sz w:val="26"/>
          <w:szCs w:val="26"/>
        </w:rPr>
      </w:pPr>
      <w:r>
        <w:rPr>
          <w:sz w:val="26"/>
          <w:szCs w:val="26"/>
        </w:rPr>
        <w:tab/>
        <w:t xml:space="preserve">Разрешение на ввод объекта в эксплуатацию от 02.12.2020 №3 является незаконным, так как в соответствии с ч.2.1 ст.55 </w:t>
      </w:r>
      <w:proofErr w:type="spellStart"/>
      <w:r>
        <w:rPr>
          <w:sz w:val="26"/>
          <w:szCs w:val="26"/>
        </w:rPr>
        <w:t>ГрК</w:t>
      </w:r>
      <w:proofErr w:type="spellEnd"/>
      <w:r>
        <w:rPr>
          <w:sz w:val="26"/>
          <w:szCs w:val="26"/>
        </w:rPr>
        <w:t xml:space="preserve"> РФ заключение органа государственного строительного надзора является обязательным при принятии решения о выдаче разрешения на ввод объекта в эксплуатацию.</w:t>
      </w:r>
    </w:p>
    <w:p w:rsidR="00896EF9" w:rsidRDefault="00896EF9" w:rsidP="00896EF9">
      <w:pPr>
        <w:tabs>
          <w:tab w:val="left" w:pos="709"/>
          <w:tab w:val="center" w:pos="4960"/>
        </w:tabs>
        <w:ind w:right="64"/>
        <w:jc w:val="both"/>
        <w:rPr>
          <w:sz w:val="26"/>
          <w:szCs w:val="26"/>
        </w:rPr>
      </w:pPr>
      <w:r>
        <w:rPr>
          <w:sz w:val="26"/>
          <w:szCs w:val="26"/>
        </w:rPr>
        <w:tab/>
      </w:r>
      <w:proofErr w:type="gramStart"/>
      <w:r>
        <w:rPr>
          <w:sz w:val="26"/>
          <w:szCs w:val="26"/>
        </w:rPr>
        <w:t>Исходя из анализа сложившейся ситуации, заключением и исполнением договора подряда на работы по обследованию от 02.02.2021 №25-01-21 с ООО «</w:t>
      </w:r>
      <w:proofErr w:type="spellStart"/>
      <w:r>
        <w:rPr>
          <w:sz w:val="26"/>
          <w:szCs w:val="26"/>
        </w:rPr>
        <w:t>СибирьСтройКонтроль</w:t>
      </w:r>
      <w:proofErr w:type="spellEnd"/>
      <w:r>
        <w:rPr>
          <w:sz w:val="26"/>
          <w:szCs w:val="26"/>
        </w:rPr>
        <w:t xml:space="preserve">», предметом которого  является выборочное обследование и оценка технического состояния локального водопровода, администрация МО «Баяндай» заменяет надзорные мероприятия, которые должны были быть произведены безвозмездно при государственном строительном надзоре, такая замена </w:t>
      </w:r>
      <w:proofErr w:type="spellStart"/>
      <w:r>
        <w:rPr>
          <w:sz w:val="26"/>
          <w:szCs w:val="26"/>
        </w:rPr>
        <w:t>ГрК</w:t>
      </w:r>
      <w:proofErr w:type="spellEnd"/>
      <w:r>
        <w:rPr>
          <w:sz w:val="26"/>
          <w:szCs w:val="26"/>
        </w:rPr>
        <w:t xml:space="preserve"> РФ не предусмотрена и результаты исполнения вышеуказанного договора не могут</w:t>
      </w:r>
      <w:proofErr w:type="gramEnd"/>
      <w:r>
        <w:rPr>
          <w:sz w:val="26"/>
          <w:szCs w:val="26"/>
        </w:rPr>
        <w:t xml:space="preserve"> заменить</w:t>
      </w:r>
      <w:r w:rsidRPr="00014587">
        <w:rPr>
          <w:sz w:val="26"/>
          <w:szCs w:val="26"/>
        </w:rPr>
        <w:t xml:space="preserve"> </w:t>
      </w:r>
      <w:r>
        <w:rPr>
          <w:sz w:val="26"/>
          <w:szCs w:val="26"/>
        </w:rPr>
        <w:t>заключение органа государственного строительного надзора при принятии решения о выдаче разрешения на ввод объекта в эксплуатацию.</w:t>
      </w:r>
    </w:p>
    <w:p w:rsidR="00896EF9" w:rsidRDefault="00896EF9" w:rsidP="00896EF9">
      <w:pPr>
        <w:tabs>
          <w:tab w:val="left" w:pos="709"/>
          <w:tab w:val="center" w:pos="4960"/>
        </w:tabs>
        <w:ind w:right="64"/>
        <w:jc w:val="both"/>
        <w:rPr>
          <w:sz w:val="26"/>
          <w:szCs w:val="26"/>
        </w:rPr>
      </w:pPr>
      <w:r>
        <w:rPr>
          <w:sz w:val="26"/>
          <w:szCs w:val="26"/>
        </w:rPr>
        <w:tab/>
        <w:t>Исходя из вышеизложенного заключение администрацией МО «Баяндай» договора подряда на работы по обследованию от 02.02.2021 №25-01-21 с ООО «</w:t>
      </w:r>
      <w:proofErr w:type="spellStart"/>
      <w:r>
        <w:rPr>
          <w:sz w:val="26"/>
          <w:szCs w:val="26"/>
        </w:rPr>
        <w:t>СибирьСтройКонтроль</w:t>
      </w:r>
      <w:proofErr w:type="spellEnd"/>
      <w:r>
        <w:rPr>
          <w:sz w:val="26"/>
          <w:szCs w:val="26"/>
        </w:rPr>
        <w:t>» на сумму 168000,00 руб. в соответствии со ст.34 Бюджетного кодекса РФ является неэффективным использованием бюджетных средств.</w:t>
      </w:r>
    </w:p>
    <w:p w:rsidR="00896EF9" w:rsidRPr="00A316FE" w:rsidRDefault="00896EF9" w:rsidP="008E7043">
      <w:pPr>
        <w:ind w:firstLine="708"/>
        <w:contextualSpacing/>
        <w:jc w:val="both"/>
        <w:rPr>
          <w:sz w:val="26"/>
          <w:szCs w:val="26"/>
        </w:rPr>
      </w:pPr>
      <w:r w:rsidRPr="00A316FE">
        <w:rPr>
          <w:u w:val="single"/>
        </w:rPr>
        <w:t>Принятые меры:</w:t>
      </w:r>
      <w:r w:rsidR="00A316FE">
        <w:rPr>
          <w:u w:val="single"/>
        </w:rPr>
        <w:t xml:space="preserve"> </w:t>
      </w:r>
      <w:r w:rsidR="00A316FE" w:rsidRPr="00A316FE">
        <w:t>прокуратурой района было вынесено предостережение, одно должностное лицо привлечено к административной ответственности.</w:t>
      </w:r>
    </w:p>
    <w:p w:rsidR="008E7043" w:rsidRDefault="008E7043" w:rsidP="008E7043">
      <w:pPr>
        <w:ind w:firstLine="708"/>
        <w:contextualSpacing/>
        <w:jc w:val="both"/>
        <w:rPr>
          <w:sz w:val="26"/>
          <w:szCs w:val="26"/>
        </w:rPr>
      </w:pPr>
    </w:p>
    <w:p w:rsidR="00A316FE" w:rsidRDefault="00A316FE" w:rsidP="008E7043">
      <w:pPr>
        <w:ind w:firstLine="708"/>
        <w:contextualSpacing/>
        <w:jc w:val="both"/>
        <w:rPr>
          <w:sz w:val="26"/>
          <w:szCs w:val="26"/>
        </w:rPr>
      </w:pPr>
    </w:p>
    <w:p w:rsidR="00A316FE" w:rsidRDefault="00A316FE" w:rsidP="008E7043">
      <w:pPr>
        <w:ind w:firstLine="708"/>
        <w:contextualSpacing/>
        <w:jc w:val="both"/>
        <w:rPr>
          <w:sz w:val="26"/>
          <w:szCs w:val="26"/>
        </w:rPr>
      </w:pPr>
    </w:p>
    <w:p w:rsidR="00A316FE" w:rsidRDefault="00A316FE" w:rsidP="008E7043">
      <w:pPr>
        <w:ind w:firstLine="708"/>
        <w:contextualSpacing/>
        <w:jc w:val="both"/>
        <w:rPr>
          <w:sz w:val="26"/>
          <w:szCs w:val="26"/>
        </w:rPr>
      </w:pPr>
    </w:p>
    <w:p w:rsidR="00835D26" w:rsidRPr="00835D26" w:rsidRDefault="00835D26" w:rsidP="00835D26">
      <w:pPr>
        <w:pStyle w:val="ConsPlusNonformat"/>
        <w:rPr>
          <w:rFonts w:ascii="Times New Roman" w:hAnsi="Times New Roman" w:cs="Times New Roman"/>
          <w:b/>
        </w:rPr>
      </w:pPr>
      <w:r w:rsidRPr="00835D26">
        <w:rPr>
          <w:rFonts w:ascii="Times New Roman" w:hAnsi="Times New Roman" w:cs="Times New Roman"/>
          <w:b/>
        </w:rPr>
        <w:lastRenderedPageBreak/>
        <w:t xml:space="preserve">Проверка целевого и эффективного использования бюджетных средств, </w:t>
      </w:r>
    </w:p>
    <w:p w:rsidR="00835D26" w:rsidRPr="00835D26" w:rsidRDefault="00835D26" w:rsidP="00835D26">
      <w:pPr>
        <w:pStyle w:val="ConsPlusNonformat"/>
        <w:rPr>
          <w:rFonts w:ascii="Times New Roman" w:hAnsi="Times New Roman" w:cs="Times New Roman"/>
          <w:b/>
        </w:rPr>
      </w:pPr>
      <w:proofErr w:type="gramStart"/>
      <w:r w:rsidRPr="00835D26">
        <w:rPr>
          <w:rFonts w:ascii="Times New Roman" w:hAnsi="Times New Roman" w:cs="Times New Roman"/>
          <w:b/>
        </w:rPr>
        <w:t>выделенных</w:t>
      </w:r>
      <w:proofErr w:type="gramEnd"/>
      <w:r w:rsidRPr="00835D26">
        <w:rPr>
          <w:rFonts w:ascii="Times New Roman" w:hAnsi="Times New Roman" w:cs="Times New Roman"/>
          <w:b/>
        </w:rPr>
        <w:t xml:space="preserve"> на проведение капитального ремонта </w:t>
      </w:r>
    </w:p>
    <w:p w:rsidR="00835D26" w:rsidRPr="00835D26" w:rsidRDefault="00835D26" w:rsidP="00835D26">
      <w:pPr>
        <w:pStyle w:val="ConsPlusNonformat"/>
        <w:rPr>
          <w:rFonts w:ascii="Times New Roman" w:hAnsi="Times New Roman" w:cs="Times New Roman"/>
          <w:b/>
        </w:rPr>
      </w:pPr>
      <w:r w:rsidRPr="00835D26">
        <w:rPr>
          <w:rFonts w:ascii="Times New Roman" w:hAnsi="Times New Roman" w:cs="Times New Roman"/>
          <w:b/>
        </w:rPr>
        <w:t xml:space="preserve">спортивного зала МБОУ Покровская СОШ </w:t>
      </w:r>
    </w:p>
    <w:p w:rsidR="00835D26" w:rsidRPr="00A65194" w:rsidRDefault="00835D26" w:rsidP="00835D26">
      <w:pPr>
        <w:pStyle w:val="ConsPlusNonformat"/>
        <w:ind w:firstLine="708"/>
        <w:jc w:val="both"/>
        <w:rPr>
          <w:rFonts w:ascii="Times New Roman" w:hAnsi="Times New Roman" w:cs="Times New Roman"/>
        </w:rPr>
      </w:pPr>
      <w:r w:rsidRPr="000D5E2C">
        <w:rPr>
          <w:rFonts w:ascii="Times New Roman" w:hAnsi="Times New Roman" w:cs="Times New Roman"/>
        </w:rPr>
        <w:t>Основание для проведения</w:t>
      </w:r>
      <w:r>
        <w:rPr>
          <w:rFonts w:ascii="Times New Roman" w:hAnsi="Times New Roman" w:cs="Times New Roman"/>
        </w:rPr>
        <w:t xml:space="preserve"> контрольного</w:t>
      </w:r>
      <w:r w:rsidRPr="000D5E2C">
        <w:rPr>
          <w:rFonts w:ascii="Times New Roman" w:hAnsi="Times New Roman" w:cs="Times New Roman"/>
        </w:rPr>
        <w:t xml:space="preserve"> мероприятия:</w:t>
      </w:r>
      <w:r w:rsidRPr="00835D26">
        <w:t xml:space="preserve"> </w:t>
      </w:r>
      <w:r w:rsidRPr="00A65194">
        <w:rPr>
          <w:rFonts w:ascii="Times New Roman" w:hAnsi="Times New Roman" w:cs="Times New Roman"/>
        </w:rPr>
        <w:t xml:space="preserve">Письмо Прокуратуры </w:t>
      </w:r>
      <w:proofErr w:type="spellStart"/>
      <w:r w:rsidRPr="00A65194">
        <w:rPr>
          <w:rFonts w:ascii="Times New Roman" w:hAnsi="Times New Roman" w:cs="Times New Roman"/>
        </w:rPr>
        <w:t>Баяндаевского</w:t>
      </w:r>
      <w:proofErr w:type="spellEnd"/>
      <w:r w:rsidRPr="00A65194">
        <w:rPr>
          <w:rFonts w:ascii="Times New Roman" w:hAnsi="Times New Roman" w:cs="Times New Roman"/>
        </w:rPr>
        <w:t xml:space="preserve"> района от 21.01.2021 №21-152-2020.</w:t>
      </w:r>
    </w:p>
    <w:p w:rsidR="005A37D3" w:rsidRPr="00A65194" w:rsidRDefault="00835D26" w:rsidP="005A37D3">
      <w:pPr>
        <w:autoSpaceDE w:val="0"/>
        <w:autoSpaceDN w:val="0"/>
        <w:adjustRightInd w:val="0"/>
        <w:ind w:firstLine="708"/>
        <w:jc w:val="both"/>
        <w:rPr>
          <w:color w:val="000000"/>
        </w:rPr>
      </w:pPr>
      <w:r w:rsidRPr="002F2B3D">
        <w:rPr>
          <w:rStyle w:val="af3"/>
          <w:b w:val="0"/>
          <w:u w:val="single"/>
        </w:rPr>
        <w:t>В ходе проверки установлено:</w:t>
      </w:r>
      <w:r w:rsidR="005A37D3" w:rsidRPr="005A37D3">
        <w:t xml:space="preserve"> </w:t>
      </w:r>
      <w:proofErr w:type="gramStart"/>
      <w:r w:rsidR="005A37D3" w:rsidRPr="005A37D3">
        <w:t>МБОУ Покровской СОШ</w:t>
      </w:r>
      <w:r w:rsidR="005A37D3" w:rsidRPr="00A65194">
        <w:t xml:space="preserve">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44-ФЗ) </w:t>
      </w:r>
      <w:r w:rsidR="005A37D3" w:rsidRPr="00A65194">
        <w:rPr>
          <w:color w:val="000000"/>
        </w:rPr>
        <w:t xml:space="preserve">на основании результатов определения Подрядчика путем проведения электронного аукциона, </w:t>
      </w:r>
      <w:r w:rsidR="005A37D3" w:rsidRPr="00A65194">
        <w:t xml:space="preserve">заключен муниципальный контракт от 19.06.2020 №1 с </w:t>
      </w:r>
      <w:r w:rsidR="005A37D3" w:rsidRPr="00A65194">
        <w:rPr>
          <w:color w:val="000000"/>
        </w:rPr>
        <w:t>Индивидуальным предпринимателем Ткаченко Владимиром Михайловичем</w:t>
      </w:r>
      <w:r w:rsidR="005A37D3" w:rsidRPr="00A65194">
        <w:t xml:space="preserve">, предметом которого являются работы </w:t>
      </w:r>
      <w:r w:rsidR="005A37D3" w:rsidRPr="00A65194">
        <w:rPr>
          <w:color w:val="000000"/>
        </w:rPr>
        <w:t>по капитальному ремонту спортивного зала МБОУ</w:t>
      </w:r>
      <w:proofErr w:type="gramEnd"/>
      <w:r w:rsidR="005A37D3" w:rsidRPr="00A65194">
        <w:rPr>
          <w:color w:val="000000"/>
        </w:rPr>
        <w:t xml:space="preserve"> Покровская СОШ</w:t>
      </w:r>
      <w:r w:rsidR="005A37D3">
        <w:rPr>
          <w:color w:val="000000"/>
        </w:rPr>
        <w:t>,</w:t>
      </w:r>
      <w:r w:rsidR="005A37D3" w:rsidRPr="00A65194">
        <w:rPr>
          <w:color w:val="000000"/>
        </w:rPr>
        <w:t xml:space="preserve"> </w:t>
      </w:r>
      <w:r w:rsidR="005A37D3" w:rsidRPr="00A65194">
        <w:t xml:space="preserve">цена контракта составляет 7338649,50 руб. Срок выполнения работ по Контракту (пункт 3.1) – 25.08.2020. Срок действия Контракта (пункт 9.2)  – </w:t>
      </w:r>
      <w:r w:rsidR="005A37D3" w:rsidRPr="00A65194">
        <w:rPr>
          <w:color w:val="000000"/>
        </w:rPr>
        <w:t>до 31.12.2020г, но в любом случае до полного исполнен</w:t>
      </w:r>
      <w:r w:rsidR="005A37D3">
        <w:rPr>
          <w:color w:val="000000"/>
        </w:rPr>
        <w:t xml:space="preserve">ия Сторонами своих обязательств </w:t>
      </w:r>
      <w:r w:rsidR="005A37D3" w:rsidRPr="00A65194">
        <w:rPr>
          <w:color w:val="000000"/>
        </w:rPr>
        <w:t>по</w:t>
      </w:r>
      <w:r w:rsidR="005A37D3">
        <w:rPr>
          <w:color w:val="000000"/>
        </w:rPr>
        <w:t xml:space="preserve"> </w:t>
      </w:r>
      <w:r w:rsidR="005A37D3" w:rsidRPr="00A65194">
        <w:rPr>
          <w:color w:val="000000"/>
        </w:rPr>
        <w:t>Контракту в полном объеме.</w:t>
      </w:r>
    </w:p>
    <w:p w:rsidR="005A37D3" w:rsidRPr="00A65194" w:rsidRDefault="005A37D3" w:rsidP="005A37D3">
      <w:pPr>
        <w:autoSpaceDE w:val="0"/>
        <w:autoSpaceDN w:val="0"/>
        <w:adjustRightInd w:val="0"/>
        <w:ind w:firstLine="708"/>
        <w:jc w:val="both"/>
        <w:rPr>
          <w:color w:val="000000"/>
        </w:rPr>
      </w:pPr>
      <w:r w:rsidRPr="00A65194">
        <w:rPr>
          <w:color w:val="000000"/>
        </w:rPr>
        <w:t>К проверке представлены акты о приемке выполненных работ (форма №КС-2) и Справки о стоимости выполненных работ (форма №КС-3) на общую сумму 7338649,50 руб., что соответствует сумме Контракта. Работы оплачены в полном объеме платежными поручениями №368077 от 04.12.2020 на сумму 512692,31 руб., №175390 от 28.02.2020, итого 7338649,50 руб.</w:t>
      </w:r>
    </w:p>
    <w:p w:rsidR="005A37D3" w:rsidRPr="00A65194" w:rsidRDefault="005A37D3" w:rsidP="005A37D3">
      <w:pPr>
        <w:autoSpaceDE w:val="0"/>
        <w:autoSpaceDN w:val="0"/>
        <w:adjustRightInd w:val="0"/>
        <w:ind w:firstLine="708"/>
        <w:jc w:val="both"/>
      </w:pPr>
      <w:r w:rsidRPr="00A65194">
        <w:t>При сопоставлении актов приемки выполненных работ локальному ресурсному сметному расчету отклонений не установлено.</w:t>
      </w:r>
    </w:p>
    <w:p w:rsidR="005A37D3" w:rsidRPr="00A65194" w:rsidRDefault="005A37D3" w:rsidP="005A37D3">
      <w:pPr>
        <w:autoSpaceDE w:val="0"/>
        <w:autoSpaceDN w:val="0"/>
        <w:adjustRightInd w:val="0"/>
        <w:ind w:firstLine="708"/>
        <w:jc w:val="both"/>
        <w:rPr>
          <w:color w:val="000000"/>
        </w:rPr>
      </w:pPr>
      <w:r w:rsidRPr="00A65194">
        <w:rPr>
          <w:color w:val="000000"/>
        </w:rPr>
        <w:t>В результате визуального осмотра установлено, что при проведении капитального ремонта проведены следующие работы</w:t>
      </w:r>
      <w:r>
        <w:rPr>
          <w:color w:val="000000"/>
        </w:rPr>
        <w:t xml:space="preserve"> (акт визуального осмотра прилагается)</w:t>
      </w:r>
      <w:r w:rsidRPr="00A65194">
        <w:rPr>
          <w:color w:val="000000"/>
        </w:rPr>
        <w:t>:</w:t>
      </w:r>
    </w:p>
    <w:p w:rsidR="005A37D3" w:rsidRPr="00A65194" w:rsidRDefault="005A37D3" w:rsidP="005A37D3">
      <w:pPr>
        <w:pStyle w:val="a7"/>
        <w:numPr>
          <w:ilvl w:val="0"/>
          <w:numId w:val="27"/>
        </w:numPr>
        <w:autoSpaceDE w:val="0"/>
        <w:autoSpaceDN w:val="0"/>
        <w:adjustRightInd w:val="0"/>
        <w:spacing w:after="200"/>
        <w:ind w:right="0"/>
        <w:jc w:val="both"/>
      </w:pPr>
      <w:r w:rsidRPr="00A65194">
        <w:t>Демонтаж и монтаж оконных и дверных проемов, полов, кровли, ремонт потолка, усиление фундамента, отделка фасадов, демонтаж и монтаж водосточной системы, лестниц.</w:t>
      </w:r>
    </w:p>
    <w:p w:rsidR="005A37D3" w:rsidRPr="00A65194" w:rsidRDefault="005A37D3" w:rsidP="005A37D3">
      <w:pPr>
        <w:pStyle w:val="a7"/>
        <w:numPr>
          <w:ilvl w:val="0"/>
          <w:numId w:val="27"/>
        </w:numPr>
        <w:autoSpaceDE w:val="0"/>
        <w:autoSpaceDN w:val="0"/>
        <w:adjustRightInd w:val="0"/>
        <w:spacing w:after="200"/>
        <w:ind w:right="0"/>
        <w:jc w:val="both"/>
      </w:pPr>
      <w:r w:rsidRPr="00A65194">
        <w:t>Замена электрооборудования и электроосвещения, системы электроснабжения.</w:t>
      </w:r>
    </w:p>
    <w:p w:rsidR="005A37D3" w:rsidRDefault="005A37D3" w:rsidP="00141FA5">
      <w:pPr>
        <w:pStyle w:val="a7"/>
        <w:numPr>
          <w:ilvl w:val="0"/>
          <w:numId w:val="27"/>
        </w:numPr>
        <w:autoSpaceDE w:val="0"/>
        <w:autoSpaceDN w:val="0"/>
        <w:adjustRightInd w:val="0"/>
        <w:ind w:right="0"/>
        <w:jc w:val="both"/>
      </w:pPr>
      <w:r w:rsidRPr="00A65194">
        <w:t>Замена системы отопления.</w:t>
      </w:r>
    </w:p>
    <w:p w:rsidR="005A37D3" w:rsidRPr="0010419C" w:rsidRDefault="005A37D3" w:rsidP="005A37D3">
      <w:pPr>
        <w:tabs>
          <w:tab w:val="left" w:pos="993"/>
        </w:tabs>
        <w:autoSpaceDE w:val="0"/>
        <w:autoSpaceDN w:val="0"/>
        <w:adjustRightInd w:val="0"/>
        <w:jc w:val="both"/>
      </w:pPr>
      <w:r>
        <w:t xml:space="preserve">При этом установлено, что </w:t>
      </w:r>
      <w:r w:rsidRPr="0010419C">
        <w:t>отсутствует одна дверь противопожарная площадью 1,04м</w:t>
      </w:r>
      <w:proofErr w:type="gramStart"/>
      <w:r w:rsidRPr="0010419C">
        <w:rPr>
          <w:vertAlign w:val="superscript"/>
        </w:rPr>
        <w:t>2</w:t>
      </w:r>
      <w:proofErr w:type="gramEnd"/>
      <w:r w:rsidRPr="0010419C">
        <w:t>;</w:t>
      </w:r>
      <w:r>
        <w:t xml:space="preserve"> вышла из строя одна секция радиатора отопления (находится на хранении у директора).</w:t>
      </w:r>
    </w:p>
    <w:p w:rsidR="008E7043" w:rsidRDefault="008E7043" w:rsidP="008E7043">
      <w:pPr>
        <w:ind w:firstLine="708"/>
        <w:contextualSpacing/>
        <w:jc w:val="both"/>
        <w:rPr>
          <w:sz w:val="26"/>
          <w:szCs w:val="26"/>
        </w:rPr>
      </w:pPr>
    </w:p>
    <w:p w:rsidR="00A316FE" w:rsidRDefault="00A316FE" w:rsidP="008E7043">
      <w:pPr>
        <w:ind w:firstLine="708"/>
        <w:contextualSpacing/>
        <w:jc w:val="both"/>
        <w:rPr>
          <w:sz w:val="26"/>
          <w:szCs w:val="26"/>
        </w:rPr>
      </w:pPr>
    </w:p>
    <w:p w:rsidR="00A316FE" w:rsidRDefault="00A316FE" w:rsidP="008E7043">
      <w:pPr>
        <w:ind w:firstLine="708"/>
        <w:contextualSpacing/>
        <w:jc w:val="both"/>
        <w:rPr>
          <w:sz w:val="26"/>
          <w:szCs w:val="26"/>
        </w:rPr>
      </w:pPr>
    </w:p>
    <w:p w:rsidR="00A316FE" w:rsidRDefault="00A316FE" w:rsidP="008E7043">
      <w:pPr>
        <w:ind w:firstLine="708"/>
        <w:contextualSpacing/>
        <w:jc w:val="both"/>
        <w:rPr>
          <w:sz w:val="26"/>
          <w:szCs w:val="26"/>
        </w:rPr>
      </w:pPr>
    </w:p>
    <w:p w:rsidR="008E7043" w:rsidRPr="002A77B5" w:rsidRDefault="0038630C" w:rsidP="0038630C">
      <w:pPr>
        <w:ind w:firstLine="0"/>
        <w:contextualSpacing/>
        <w:rPr>
          <w:b/>
        </w:rPr>
      </w:pPr>
      <w:r w:rsidRPr="002A77B5">
        <w:rPr>
          <w:b/>
        </w:rPr>
        <w:lastRenderedPageBreak/>
        <w:t>Проверка организации финансирования и целевого использования бюджетных средств, выделенных МБОУ Васильевская СОШ в 2020 году</w:t>
      </w:r>
    </w:p>
    <w:p w:rsidR="002A77B5" w:rsidRPr="002A77B5" w:rsidRDefault="002A77B5" w:rsidP="002A77B5">
      <w:pPr>
        <w:pStyle w:val="Default"/>
        <w:spacing w:line="276" w:lineRule="auto"/>
        <w:ind w:firstLine="709"/>
        <w:jc w:val="both"/>
        <w:rPr>
          <w:sz w:val="28"/>
          <w:szCs w:val="28"/>
        </w:rPr>
      </w:pPr>
      <w:r w:rsidRPr="002A77B5">
        <w:rPr>
          <w:sz w:val="28"/>
          <w:szCs w:val="28"/>
        </w:rPr>
        <w:t xml:space="preserve">Основание для проведения контрольного мероприятия: </w:t>
      </w:r>
      <w:r w:rsidRPr="002A77B5">
        <w:rPr>
          <w:bCs/>
          <w:sz w:val="28"/>
          <w:szCs w:val="28"/>
        </w:rPr>
        <w:t>П</w:t>
      </w:r>
      <w:r w:rsidRPr="002A77B5">
        <w:rPr>
          <w:sz w:val="28"/>
          <w:szCs w:val="28"/>
        </w:rPr>
        <w:t>лан работы Контрольно-счетной палаты муниципального образования «Баяндаевский район» на 2021 год.</w:t>
      </w:r>
    </w:p>
    <w:p w:rsidR="002A77B5" w:rsidRPr="008E54CC" w:rsidRDefault="002A77B5" w:rsidP="002A77B5">
      <w:pPr>
        <w:pStyle w:val="ConsPlusNormal"/>
        <w:ind w:firstLine="540"/>
        <w:jc w:val="both"/>
        <w:rPr>
          <w:rFonts w:ascii="Times New Roman" w:hAnsi="Times New Roman" w:cs="Times New Roman"/>
          <w:sz w:val="26"/>
          <w:szCs w:val="26"/>
        </w:rPr>
      </w:pPr>
      <w:r w:rsidRPr="002A77B5">
        <w:rPr>
          <w:rStyle w:val="af3"/>
          <w:rFonts w:ascii="Times New Roman" w:hAnsi="Times New Roman" w:cs="Times New Roman"/>
          <w:b w:val="0"/>
          <w:u w:val="single"/>
        </w:rPr>
        <w:t>В ходе проверки установлено:</w:t>
      </w:r>
      <w:r w:rsidRPr="002A77B5">
        <w:rPr>
          <w:rFonts w:ascii="Times New Roman" w:hAnsi="Times New Roman" w:cs="Times New Roman"/>
        </w:rPr>
        <w:t xml:space="preserve"> </w:t>
      </w:r>
      <w:proofErr w:type="gramStart"/>
      <w:r w:rsidRPr="008E54CC">
        <w:rPr>
          <w:rFonts w:ascii="Times New Roman" w:hAnsi="Times New Roman" w:cs="Times New Roman"/>
          <w:sz w:val="26"/>
          <w:szCs w:val="26"/>
        </w:rPr>
        <w:t>В нарушение п.6 Инструкции</w:t>
      </w:r>
      <w:r>
        <w:rPr>
          <w:rFonts w:ascii="Times New Roman" w:hAnsi="Times New Roman" w:cs="Times New Roman"/>
          <w:sz w:val="26"/>
          <w:szCs w:val="26"/>
        </w:rPr>
        <w:t>, утвержденной</w:t>
      </w:r>
      <w:r w:rsidRPr="008E54CC">
        <w:rPr>
          <w:rFonts w:ascii="Times New Roman" w:hAnsi="Times New Roman" w:cs="Times New Roman"/>
          <w:sz w:val="26"/>
          <w:szCs w:val="26"/>
        </w:rPr>
        <w:t xml:space="preserve"> Приказом от 01.12.2010 №157н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r>
        <w:rPr>
          <w:rFonts w:ascii="Times New Roman" w:hAnsi="Times New Roman" w:cs="Times New Roman"/>
          <w:sz w:val="26"/>
          <w:szCs w:val="26"/>
        </w:rPr>
        <w:t xml:space="preserve"> </w:t>
      </w:r>
      <w:r w:rsidRPr="008E54CC">
        <w:rPr>
          <w:rFonts w:ascii="Times New Roman" w:hAnsi="Times New Roman" w:cs="Times New Roman"/>
          <w:sz w:val="26"/>
          <w:szCs w:val="26"/>
        </w:rPr>
        <w:t xml:space="preserve">в учетной политике </w:t>
      </w:r>
      <w:r w:rsidRPr="002A77B5">
        <w:rPr>
          <w:rFonts w:ascii="Times New Roman" w:hAnsi="Times New Roman" w:cs="Times New Roman"/>
        </w:rPr>
        <w:t>МБОУ Васильевская СОШ (далее – Учреждение)</w:t>
      </w:r>
      <w:r w:rsidRPr="008E54CC">
        <w:rPr>
          <w:rFonts w:ascii="Times New Roman" w:hAnsi="Times New Roman" w:cs="Times New Roman"/>
          <w:sz w:val="26"/>
          <w:szCs w:val="26"/>
        </w:rPr>
        <w:t xml:space="preserve"> на 20</w:t>
      </w:r>
      <w:r>
        <w:rPr>
          <w:rFonts w:ascii="Times New Roman" w:hAnsi="Times New Roman" w:cs="Times New Roman"/>
          <w:sz w:val="26"/>
          <w:szCs w:val="26"/>
        </w:rPr>
        <w:t>20</w:t>
      </w:r>
      <w:r w:rsidRPr="008E54CC">
        <w:rPr>
          <w:rFonts w:ascii="Times New Roman" w:hAnsi="Times New Roman" w:cs="Times New Roman"/>
          <w:sz w:val="26"/>
          <w:szCs w:val="26"/>
        </w:rPr>
        <w:t xml:space="preserve"> год</w:t>
      </w:r>
      <w:proofErr w:type="gramEnd"/>
      <w:r w:rsidRPr="008E54CC">
        <w:rPr>
          <w:rFonts w:ascii="Times New Roman" w:hAnsi="Times New Roman" w:cs="Times New Roman"/>
          <w:sz w:val="26"/>
          <w:szCs w:val="26"/>
        </w:rPr>
        <w:t xml:space="preserve"> отсутствуют:</w:t>
      </w:r>
    </w:p>
    <w:p w:rsidR="002A77B5" w:rsidRPr="008E54CC" w:rsidRDefault="002A77B5" w:rsidP="002A77B5">
      <w:pPr>
        <w:autoSpaceDE w:val="0"/>
        <w:autoSpaceDN w:val="0"/>
        <w:adjustRightInd w:val="0"/>
        <w:ind w:firstLine="540"/>
        <w:jc w:val="both"/>
        <w:rPr>
          <w:sz w:val="26"/>
          <w:szCs w:val="26"/>
        </w:rPr>
      </w:pPr>
      <w:r w:rsidRPr="008E54CC">
        <w:rPr>
          <w:sz w:val="26"/>
          <w:szCs w:val="26"/>
        </w:rPr>
        <w:t>- порядок отражения в учете событий после отчетной даты;</w:t>
      </w:r>
    </w:p>
    <w:p w:rsidR="002A77B5" w:rsidRPr="008E54CC" w:rsidRDefault="002A77B5" w:rsidP="002A77B5">
      <w:pPr>
        <w:autoSpaceDE w:val="0"/>
        <w:autoSpaceDN w:val="0"/>
        <w:adjustRightInd w:val="0"/>
        <w:ind w:firstLine="540"/>
        <w:jc w:val="both"/>
        <w:rPr>
          <w:sz w:val="26"/>
          <w:szCs w:val="26"/>
        </w:rPr>
      </w:pPr>
      <w:r w:rsidRPr="008E54CC">
        <w:rPr>
          <w:sz w:val="26"/>
          <w:szCs w:val="26"/>
        </w:rPr>
        <w:t>- порядок организации и обеспечения (осуществления) субъектом учета внутреннего финансового контроля.</w:t>
      </w:r>
    </w:p>
    <w:p w:rsidR="002A77B5" w:rsidRDefault="002A77B5" w:rsidP="002A77B5">
      <w:pPr>
        <w:autoSpaceDE w:val="0"/>
        <w:autoSpaceDN w:val="0"/>
        <w:adjustRightInd w:val="0"/>
        <w:ind w:firstLine="709"/>
        <w:jc w:val="both"/>
        <w:rPr>
          <w:rFonts w:eastAsia="Calibri"/>
          <w:sz w:val="26"/>
          <w:szCs w:val="26"/>
          <w:lang w:eastAsia="en-US"/>
        </w:rPr>
      </w:pPr>
      <w:r w:rsidRPr="00641C92">
        <w:rPr>
          <w:rFonts w:eastAsia="Calibri"/>
          <w:sz w:val="26"/>
          <w:szCs w:val="26"/>
          <w:lang w:eastAsia="en-US"/>
        </w:rPr>
        <w:t>Бухгалтерский учет в Учреждении в 20</w:t>
      </w:r>
      <w:r>
        <w:rPr>
          <w:rFonts w:eastAsia="Calibri"/>
          <w:sz w:val="26"/>
          <w:szCs w:val="26"/>
          <w:lang w:eastAsia="en-US"/>
        </w:rPr>
        <w:t>20</w:t>
      </w:r>
      <w:r w:rsidRPr="00641C92">
        <w:rPr>
          <w:rFonts w:eastAsia="Calibri"/>
          <w:sz w:val="26"/>
          <w:szCs w:val="26"/>
          <w:lang w:eastAsia="en-US"/>
        </w:rPr>
        <w:t xml:space="preserve"> году велся вручную без применения специализированного программного обеспечения. </w:t>
      </w:r>
    </w:p>
    <w:p w:rsidR="002A77B5" w:rsidRDefault="002A77B5" w:rsidP="002A77B5">
      <w:pPr>
        <w:pStyle w:val="31"/>
        <w:tabs>
          <w:tab w:val="left" w:pos="567"/>
        </w:tabs>
        <w:ind w:right="-81" w:firstLine="709"/>
        <w:jc w:val="both"/>
        <w:rPr>
          <w:sz w:val="26"/>
          <w:szCs w:val="26"/>
        </w:rPr>
      </w:pPr>
      <w:r>
        <w:rPr>
          <w:sz w:val="26"/>
          <w:szCs w:val="26"/>
        </w:rPr>
        <w:t xml:space="preserve">При проверке авансовых отчетов выявлено: </w:t>
      </w:r>
    </w:p>
    <w:p w:rsidR="002A77B5" w:rsidRDefault="002A77B5" w:rsidP="002A77B5">
      <w:pPr>
        <w:pStyle w:val="31"/>
        <w:tabs>
          <w:tab w:val="left" w:pos="567"/>
        </w:tabs>
        <w:ind w:right="-81" w:firstLine="709"/>
        <w:jc w:val="both"/>
        <w:rPr>
          <w:sz w:val="26"/>
          <w:szCs w:val="26"/>
        </w:rPr>
      </w:pPr>
      <w:r>
        <w:rPr>
          <w:sz w:val="26"/>
          <w:szCs w:val="26"/>
        </w:rPr>
        <w:t>- к авансовому отчету от 01.10.2020 №12 завхоза Учреждения приложены оправдательные документы на имя водителя Учреждения;</w:t>
      </w:r>
    </w:p>
    <w:p w:rsidR="002A77B5" w:rsidRDefault="002A77B5" w:rsidP="002A77B5">
      <w:pPr>
        <w:pStyle w:val="31"/>
        <w:tabs>
          <w:tab w:val="left" w:pos="567"/>
        </w:tabs>
        <w:ind w:right="-81" w:firstLine="709"/>
        <w:jc w:val="both"/>
        <w:rPr>
          <w:sz w:val="26"/>
          <w:szCs w:val="26"/>
        </w:rPr>
      </w:pPr>
      <w:r>
        <w:rPr>
          <w:sz w:val="26"/>
          <w:szCs w:val="26"/>
        </w:rPr>
        <w:t>- к авансовому отчету от 01.07.2020 №9 завхоза Учреждения на сумму 3420,65 руб. не приложены оправдательные документы;</w:t>
      </w:r>
    </w:p>
    <w:p w:rsidR="002A77B5" w:rsidRDefault="002A77B5" w:rsidP="002A77B5">
      <w:pPr>
        <w:pStyle w:val="31"/>
        <w:tabs>
          <w:tab w:val="left" w:pos="567"/>
        </w:tabs>
        <w:ind w:right="-81" w:firstLine="709"/>
        <w:jc w:val="both"/>
        <w:rPr>
          <w:sz w:val="26"/>
          <w:szCs w:val="26"/>
        </w:rPr>
      </w:pPr>
      <w:r>
        <w:rPr>
          <w:sz w:val="26"/>
          <w:szCs w:val="26"/>
        </w:rPr>
        <w:t xml:space="preserve">- всего за год выдано авансов завхозу Учреждения на приобретение ГСМ на сумму 211809,16 руб., к авансовым отчетам приложены чеки на ГСМ на сумму 187503,12 руб., 211809,16-187503,12=24306,04 руб. </w:t>
      </w:r>
    </w:p>
    <w:p w:rsidR="002A77B5" w:rsidRDefault="002A77B5" w:rsidP="002A77B5">
      <w:pPr>
        <w:pStyle w:val="31"/>
        <w:tabs>
          <w:tab w:val="left" w:pos="567"/>
        </w:tabs>
        <w:ind w:right="-81" w:firstLine="709"/>
        <w:jc w:val="both"/>
        <w:rPr>
          <w:sz w:val="26"/>
          <w:szCs w:val="26"/>
        </w:rPr>
      </w:pPr>
      <w:r>
        <w:rPr>
          <w:sz w:val="26"/>
          <w:szCs w:val="26"/>
        </w:rPr>
        <w:t>Авансы под отчет завхоза Учреждения в сумме 3420,65 руб. и 24306,04 руб., итого 27726,69 руб. не удержаны с подотчетного лица, остатки задолженности за подотчетным лицом в бухгалтерских регистрах не отражены и являются недостачей.</w:t>
      </w:r>
    </w:p>
    <w:p w:rsidR="002A77B5" w:rsidRDefault="002A77B5" w:rsidP="002A77B5">
      <w:pPr>
        <w:ind w:firstLine="708"/>
        <w:jc w:val="both"/>
        <w:rPr>
          <w:sz w:val="26"/>
          <w:szCs w:val="26"/>
        </w:rPr>
      </w:pPr>
      <w:r w:rsidRPr="00C4665B">
        <w:rPr>
          <w:sz w:val="26"/>
          <w:szCs w:val="26"/>
        </w:rPr>
        <w:t>Положение об оплате труда работников Учреждения утверждено директор</w:t>
      </w:r>
      <w:r>
        <w:rPr>
          <w:sz w:val="26"/>
          <w:szCs w:val="26"/>
        </w:rPr>
        <w:t>ом</w:t>
      </w:r>
      <w:r w:rsidRPr="00C4665B">
        <w:rPr>
          <w:sz w:val="26"/>
          <w:szCs w:val="26"/>
        </w:rPr>
        <w:t xml:space="preserve"> школы от </w:t>
      </w:r>
      <w:r>
        <w:rPr>
          <w:sz w:val="26"/>
          <w:szCs w:val="26"/>
        </w:rPr>
        <w:t>05</w:t>
      </w:r>
      <w:r w:rsidRPr="00C4665B">
        <w:rPr>
          <w:sz w:val="26"/>
          <w:szCs w:val="26"/>
        </w:rPr>
        <w:t>.0</w:t>
      </w:r>
      <w:r>
        <w:rPr>
          <w:sz w:val="26"/>
          <w:szCs w:val="26"/>
        </w:rPr>
        <w:t>2</w:t>
      </w:r>
      <w:r w:rsidRPr="00C4665B">
        <w:rPr>
          <w:sz w:val="26"/>
          <w:szCs w:val="26"/>
        </w:rPr>
        <w:t>.2016, согласован</w:t>
      </w:r>
      <w:r>
        <w:rPr>
          <w:sz w:val="26"/>
          <w:szCs w:val="26"/>
        </w:rPr>
        <w:t>о</w:t>
      </w:r>
      <w:r w:rsidRPr="00C4665B">
        <w:rPr>
          <w:sz w:val="26"/>
          <w:szCs w:val="26"/>
        </w:rPr>
        <w:t xml:space="preserve"> председателем </w:t>
      </w:r>
      <w:r>
        <w:rPr>
          <w:sz w:val="26"/>
          <w:szCs w:val="26"/>
        </w:rPr>
        <w:t>профкома</w:t>
      </w:r>
      <w:r w:rsidRPr="00920434">
        <w:rPr>
          <w:sz w:val="26"/>
          <w:szCs w:val="26"/>
        </w:rPr>
        <w:t>,  включает в себя минимальные размеры окладов заработной платы по профессиональным квалификационным группам работников, размеры повышающих коэффициентов к окладам, условия осуществления и размеры выплат компенсационного характера, условия выплат стимулирующего характера, премий.</w:t>
      </w:r>
    </w:p>
    <w:p w:rsidR="002A77B5" w:rsidRDefault="002A77B5" w:rsidP="002A77B5">
      <w:pPr>
        <w:ind w:firstLine="708"/>
        <w:jc w:val="both"/>
        <w:rPr>
          <w:sz w:val="26"/>
          <w:szCs w:val="26"/>
        </w:rPr>
      </w:pPr>
      <w:r>
        <w:rPr>
          <w:sz w:val="26"/>
          <w:szCs w:val="26"/>
        </w:rPr>
        <w:t xml:space="preserve">Данное Положение требует доработки, так как некоторые нормативно-правовые акты, в соответствии с которыми оно </w:t>
      </w:r>
      <w:proofErr w:type="gramStart"/>
      <w:r>
        <w:rPr>
          <w:sz w:val="26"/>
          <w:szCs w:val="26"/>
        </w:rPr>
        <w:t>разрабатывалось</w:t>
      </w:r>
      <w:proofErr w:type="gramEnd"/>
      <w:r>
        <w:rPr>
          <w:sz w:val="26"/>
          <w:szCs w:val="26"/>
        </w:rPr>
        <w:t xml:space="preserve"> утратили силу, а именно:</w:t>
      </w:r>
    </w:p>
    <w:p w:rsidR="002A77B5" w:rsidRDefault="002A77B5" w:rsidP="002A77B5">
      <w:pPr>
        <w:autoSpaceDE w:val="0"/>
        <w:autoSpaceDN w:val="0"/>
        <w:adjustRightInd w:val="0"/>
        <w:ind w:firstLine="708"/>
        <w:jc w:val="both"/>
        <w:rPr>
          <w:sz w:val="26"/>
          <w:szCs w:val="26"/>
        </w:rPr>
      </w:pPr>
      <w:r>
        <w:rPr>
          <w:sz w:val="26"/>
          <w:szCs w:val="26"/>
        </w:rPr>
        <w:t xml:space="preserve">- </w:t>
      </w:r>
      <w:r w:rsidRPr="00B55167">
        <w:rPr>
          <w:sz w:val="26"/>
          <w:szCs w:val="26"/>
        </w:rPr>
        <w:t xml:space="preserve">Закон Иркутской области от 09.10.2008 </w:t>
      </w:r>
      <w:r>
        <w:rPr>
          <w:sz w:val="26"/>
          <w:szCs w:val="26"/>
        </w:rPr>
        <w:t>№</w:t>
      </w:r>
      <w:r w:rsidRPr="00B55167">
        <w:rPr>
          <w:sz w:val="26"/>
          <w:szCs w:val="26"/>
        </w:rPr>
        <w:t>82-оз</w:t>
      </w:r>
      <w:r>
        <w:rPr>
          <w:sz w:val="26"/>
          <w:szCs w:val="26"/>
        </w:rPr>
        <w:t xml:space="preserve"> «</w:t>
      </w:r>
      <w:r w:rsidRPr="00B55167">
        <w:rPr>
          <w:sz w:val="26"/>
          <w:szCs w:val="26"/>
        </w:rPr>
        <w:t>Об оплате труда работников государственных учреждений Иркутской области</w:t>
      </w:r>
      <w:r>
        <w:rPr>
          <w:sz w:val="26"/>
          <w:szCs w:val="26"/>
        </w:rPr>
        <w:t xml:space="preserve">» – утратил силу в связи с принятием </w:t>
      </w:r>
      <w:hyperlink r:id="rId10" w:history="1">
        <w:r w:rsidRPr="00B55167">
          <w:rPr>
            <w:sz w:val="26"/>
            <w:szCs w:val="26"/>
          </w:rPr>
          <w:t>Закона</w:t>
        </w:r>
      </w:hyperlink>
      <w:r>
        <w:rPr>
          <w:sz w:val="26"/>
          <w:szCs w:val="26"/>
        </w:rPr>
        <w:t xml:space="preserve"> Иркутской области от 27.12.2016 №131-ОЗ;</w:t>
      </w:r>
    </w:p>
    <w:p w:rsidR="002A77B5" w:rsidRDefault="002A77B5" w:rsidP="002A77B5">
      <w:pPr>
        <w:autoSpaceDE w:val="0"/>
        <w:autoSpaceDN w:val="0"/>
        <w:adjustRightInd w:val="0"/>
        <w:ind w:firstLine="708"/>
        <w:jc w:val="both"/>
        <w:rPr>
          <w:sz w:val="26"/>
          <w:szCs w:val="26"/>
        </w:rPr>
      </w:pPr>
      <w:r>
        <w:rPr>
          <w:sz w:val="26"/>
          <w:szCs w:val="26"/>
        </w:rPr>
        <w:t xml:space="preserve">- </w:t>
      </w:r>
      <w:r w:rsidRPr="00B55167">
        <w:rPr>
          <w:sz w:val="26"/>
          <w:szCs w:val="26"/>
        </w:rPr>
        <w:t xml:space="preserve">Постановление Правительства Иркутской области от 18.11.2009 </w:t>
      </w:r>
      <w:r>
        <w:rPr>
          <w:sz w:val="26"/>
          <w:szCs w:val="26"/>
        </w:rPr>
        <w:t>№</w:t>
      </w:r>
      <w:r w:rsidRPr="00B55167">
        <w:rPr>
          <w:sz w:val="26"/>
          <w:szCs w:val="26"/>
        </w:rPr>
        <w:t xml:space="preserve">339/118-пп </w:t>
      </w:r>
      <w:r>
        <w:rPr>
          <w:sz w:val="26"/>
          <w:szCs w:val="26"/>
        </w:rPr>
        <w:t>«</w:t>
      </w:r>
      <w:r w:rsidRPr="00B55167">
        <w:rPr>
          <w:sz w:val="26"/>
          <w:szCs w:val="26"/>
        </w:rPr>
        <w:t xml:space="preserve">О порядке введения и установления </w:t>
      </w:r>
      <w:proofErr w:type="gramStart"/>
      <w:r w:rsidRPr="00B55167">
        <w:rPr>
          <w:sz w:val="26"/>
          <w:szCs w:val="26"/>
        </w:rPr>
        <w:t>систем оплаты труда работников государственных</w:t>
      </w:r>
      <w:r>
        <w:rPr>
          <w:sz w:val="26"/>
          <w:szCs w:val="26"/>
        </w:rPr>
        <w:t xml:space="preserve"> </w:t>
      </w:r>
      <w:r w:rsidRPr="00B55167">
        <w:rPr>
          <w:sz w:val="26"/>
          <w:szCs w:val="26"/>
        </w:rPr>
        <w:t>учреждений</w:t>
      </w:r>
      <w:proofErr w:type="gramEnd"/>
      <w:r w:rsidRPr="00B55167">
        <w:rPr>
          <w:sz w:val="26"/>
          <w:szCs w:val="26"/>
        </w:rPr>
        <w:t xml:space="preserve"> Иркутской области, отличных от Единой тарифной сетки</w:t>
      </w:r>
      <w:r>
        <w:rPr>
          <w:sz w:val="26"/>
          <w:szCs w:val="26"/>
        </w:rPr>
        <w:t>»</w:t>
      </w:r>
      <w:r w:rsidRPr="00B55167">
        <w:rPr>
          <w:sz w:val="26"/>
          <w:szCs w:val="26"/>
        </w:rPr>
        <w:t xml:space="preserve"> </w:t>
      </w:r>
      <w:r>
        <w:rPr>
          <w:sz w:val="26"/>
          <w:szCs w:val="26"/>
        </w:rPr>
        <w:t xml:space="preserve">– утратило силу </w:t>
      </w:r>
      <w:r>
        <w:rPr>
          <w:sz w:val="26"/>
          <w:szCs w:val="26"/>
        </w:rPr>
        <w:lastRenderedPageBreak/>
        <w:t xml:space="preserve">в связи с изданием </w:t>
      </w:r>
      <w:hyperlink r:id="rId11" w:history="1">
        <w:r w:rsidRPr="00B55167">
          <w:rPr>
            <w:sz w:val="26"/>
            <w:szCs w:val="26"/>
          </w:rPr>
          <w:t>Постановления</w:t>
        </w:r>
      </w:hyperlink>
      <w:r>
        <w:rPr>
          <w:sz w:val="26"/>
          <w:szCs w:val="26"/>
        </w:rPr>
        <w:t xml:space="preserve"> Правительства Иркутской области от 12.01.2017 №15-пп;</w:t>
      </w:r>
    </w:p>
    <w:p w:rsidR="002A77B5" w:rsidRDefault="002A77B5" w:rsidP="002A77B5">
      <w:pPr>
        <w:autoSpaceDE w:val="0"/>
        <w:autoSpaceDN w:val="0"/>
        <w:adjustRightInd w:val="0"/>
        <w:ind w:firstLine="708"/>
        <w:jc w:val="both"/>
        <w:rPr>
          <w:sz w:val="26"/>
          <w:szCs w:val="26"/>
        </w:rPr>
      </w:pPr>
      <w:proofErr w:type="gramStart"/>
      <w:r>
        <w:rPr>
          <w:sz w:val="26"/>
          <w:szCs w:val="26"/>
        </w:rPr>
        <w:t xml:space="preserve">- </w:t>
      </w:r>
      <w:r w:rsidRPr="00B55167">
        <w:rPr>
          <w:sz w:val="26"/>
          <w:szCs w:val="26"/>
        </w:rPr>
        <w:t xml:space="preserve">Приказ министерства образования Иркутской области от 24.02.2010 </w:t>
      </w:r>
      <w:r>
        <w:rPr>
          <w:sz w:val="26"/>
          <w:szCs w:val="26"/>
        </w:rPr>
        <w:t>№</w:t>
      </w:r>
      <w:r w:rsidRPr="00B55167">
        <w:rPr>
          <w:sz w:val="26"/>
          <w:szCs w:val="26"/>
        </w:rPr>
        <w:t xml:space="preserve">116-мпр </w:t>
      </w:r>
      <w:r>
        <w:rPr>
          <w:sz w:val="26"/>
          <w:szCs w:val="26"/>
        </w:rPr>
        <w:t>«</w:t>
      </w:r>
      <w:r w:rsidRPr="00B55167">
        <w:rPr>
          <w:sz w:val="26"/>
          <w:szCs w:val="26"/>
        </w:rPr>
        <w:t>Об утверждении Перечня должностей и профессий работников государственных образовательных организаций Иркутской области, которые относятся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руководителей государственных образовательных организаций Иркутской области, подведомственных министерству образования Иркутской области</w:t>
      </w:r>
      <w:r>
        <w:rPr>
          <w:sz w:val="26"/>
          <w:szCs w:val="26"/>
        </w:rPr>
        <w:t xml:space="preserve">» –  утратил силу с </w:t>
      </w:r>
      <w:hyperlink r:id="rId12" w:history="1">
        <w:r w:rsidRPr="001466D1">
          <w:rPr>
            <w:sz w:val="26"/>
            <w:szCs w:val="26"/>
          </w:rPr>
          <w:t>12.03.2019</w:t>
        </w:r>
      </w:hyperlink>
      <w:r w:rsidRPr="001466D1">
        <w:rPr>
          <w:sz w:val="26"/>
          <w:szCs w:val="26"/>
        </w:rPr>
        <w:t xml:space="preserve"> </w:t>
      </w:r>
      <w:r>
        <w:rPr>
          <w:sz w:val="26"/>
          <w:szCs w:val="26"/>
        </w:rPr>
        <w:t xml:space="preserve">в связи с изданием </w:t>
      </w:r>
      <w:hyperlink r:id="rId13" w:history="1">
        <w:r w:rsidRPr="001466D1">
          <w:rPr>
            <w:sz w:val="26"/>
            <w:szCs w:val="26"/>
          </w:rPr>
          <w:t>Приказа</w:t>
        </w:r>
      </w:hyperlink>
      <w:r w:rsidRPr="001466D1">
        <w:rPr>
          <w:sz w:val="26"/>
          <w:szCs w:val="26"/>
        </w:rPr>
        <w:t xml:space="preserve"> </w:t>
      </w:r>
      <w:r>
        <w:rPr>
          <w:sz w:val="26"/>
          <w:szCs w:val="26"/>
        </w:rPr>
        <w:t>министерства</w:t>
      </w:r>
      <w:proofErr w:type="gramEnd"/>
      <w:r>
        <w:rPr>
          <w:sz w:val="26"/>
          <w:szCs w:val="26"/>
        </w:rPr>
        <w:t xml:space="preserve"> образования Иркутской области от 12.03.2019 №16-мпр.</w:t>
      </w:r>
    </w:p>
    <w:p w:rsidR="002A77B5" w:rsidRPr="006820D8" w:rsidRDefault="002A77B5" w:rsidP="002A77B5">
      <w:pPr>
        <w:pStyle w:val="ConsPlusNormal"/>
        <w:ind w:firstLine="708"/>
        <w:jc w:val="both"/>
        <w:rPr>
          <w:rFonts w:ascii="Times New Roman" w:hAnsi="Times New Roman" w:cs="Times New Roman"/>
          <w:sz w:val="26"/>
          <w:szCs w:val="26"/>
        </w:rPr>
      </w:pPr>
      <w:r w:rsidRPr="006820D8">
        <w:rPr>
          <w:rFonts w:ascii="Times New Roman" w:hAnsi="Times New Roman" w:cs="Times New Roman"/>
          <w:sz w:val="26"/>
          <w:szCs w:val="26"/>
        </w:rPr>
        <w:t>При проверке начисления отпускных работникам Учреждения выявлено следующее:</w:t>
      </w:r>
    </w:p>
    <w:p w:rsidR="002A77B5" w:rsidRPr="006820D8" w:rsidRDefault="002A77B5" w:rsidP="002A77B5">
      <w:pPr>
        <w:autoSpaceDE w:val="0"/>
        <w:autoSpaceDN w:val="0"/>
        <w:adjustRightInd w:val="0"/>
        <w:ind w:firstLine="709"/>
        <w:jc w:val="both"/>
        <w:rPr>
          <w:sz w:val="26"/>
          <w:szCs w:val="26"/>
        </w:rPr>
      </w:pPr>
      <w:proofErr w:type="gramStart"/>
      <w:r w:rsidRPr="00702798">
        <w:rPr>
          <w:sz w:val="26"/>
          <w:szCs w:val="26"/>
        </w:rPr>
        <w:t>В нарушение подпункта 1.1 пункта 1 Постановления Госкомстата РФ от 05.01.2004 №1 «Об утверждении унифицированных форм первичной учетной документации по учету труда и его оплаты» приказы о предоставлении отпуска  не издаются, вместо них приложен график отпусков без указания периода работы, за который предоставляется отпуск, вследствие чего невозможно отследить право на предоставление очередного отпуска работнику.</w:t>
      </w:r>
      <w:proofErr w:type="gramEnd"/>
    </w:p>
    <w:p w:rsidR="002A77B5" w:rsidRDefault="002A77B5" w:rsidP="002A77B5">
      <w:pPr>
        <w:autoSpaceDE w:val="0"/>
        <w:autoSpaceDN w:val="0"/>
        <w:adjustRightInd w:val="0"/>
        <w:ind w:firstLine="709"/>
        <w:jc w:val="both"/>
        <w:rPr>
          <w:sz w:val="26"/>
          <w:szCs w:val="26"/>
        </w:rPr>
      </w:pPr>
      <w:r w:rsidRPr="00110425">
        <w:rPr>
          <w:sz w:val="26"/>
          <w:szCs w:val="26"/>
        </w:rPr>
        <w:t>Начисление и выплата заработной платы работникам Учреждения проверены выборочно, по результатам выя</w:t>
      </w:r>
      <w:r>
        <w:rPr>
          <w:sz w:val="26"/>
          <w:szCs w:val="26"/>
        </w:rPr>
        <w:t>в</w:t>
      </w:r>
      <w:r w:rsidRPr="00110425">
        <w:rPr>
          <w:sz w:val="26"/>
          <w:szCs w:val="26"/>
        </w:rPr>
        <w:t>лено:</w:t>
      </w:r>
    </w:p>
    <w:p w:rsidR="002A77B5" w:rsidRDefault="002A77B5" w:rsidP="002A77B5">
      <w:pPr>
        <w:autoSpaceDE w:val="0"/>
        <w:autoSpaceDN w:val="0"/>
        <w:adjustRightInd w:val="0"/>
        <w:ind w:firstLine="709"/>
        <w:jc w:val="both"/>
        <w:rPr>
          <w:sz w:val="26"/>
          <w:szCs w:val="26"/>
        </w:rPr>
      </w:pPr>
      <w:r>
        <w:rPr>
          <w:sz w:val="26"/>
          <w:szCs w:val="26"/>
        </w:rPr>
        <w:t xml:space="preserve">- за февраль 2020г. главному бухгалтеру </w:t>
      </w:r>
      <w:proofErr w:type="spellStart"/>
      <w:r>
        <w:rPr>
          <w:sz w:val="26"/>
          <w:szCs w:val="26"/>
        </w:rPr>
        <w:t>Шабыковой</w:t>
      </w:r>
      <w:proofErr w:type="spellEnd"/>
      <w:r>
        <w:rPr>
          <w:sz w:val="26"/>
          <w:szCs w:val="26"/>
        </w:rPr>
        <w:t xml:space="preserve"> М.Г. неверно начислена заработная плата – меньше, чем следует по штатному расписанию на 820,14 руб. (по штатному расписанию </w:t>
      </w:r>
      <w:proofErr w:type="gramStart"/>
      <w:r>
        <w:rPr>
          <w:sz w:val="26"/>
          <w:szCs w:val="26"/>
        </w:rPr>
        <w:t>за полный месяц</w:t>
      </w:r>
      <w:proofErr w:type="gramEnd"/>
      <w:r>
        <w:rPr>
          <w:sz w:val="26"/>
          <w:szCs w:val="26"/>
        </w:rPr>
        <w:t xml:space="preserve"> следует к начислению 17195,94 руб., фактически начислено 16375,80 руб., 17195,94-16375,80=820,14);</w:t>
      </w:r>
    </w:p>
    <w:p w:rsidR="002A77B5" w:rsidRPr="00110425" w:rsidRDefault="002A77B5" w:rsidP="002A77B5">
      <w:pPr>
        <w:autoSpaceDE w:val="0"/>
        <w:autoSpaceDN w:val="0"/>
        <w:adjustRightInd w:val="0"/>
        <w:ind w:firstLine="709"/>
        <w:jc w:val="both"/>
        <w:rPr>
          <w:sz w:val="26"/>
          <w:szCs w:val="26"/>
        </w:rPr>
      </w:pPr>
      <w:r>
        <w:rPr>
          <w:sz w:val="26"/>
          <w:szCs w:val="26"/>
        </w:rPr>
        <w:t xml:space="preserve">- за июнь 2020 года учителю Климович Т.Н. не начислена надбавка за пришкольный участок в размере 20% от оклада за 5 отработанных дней в сумме 313,24 руб. (оклад 6578,0*20%=1375,60/21раб.дн.*5 </w:t>
      </w:r>
      <w:proofErr w:type="spellStart"/>
      <w:r>
        <w:rPr>
          <w:sz w:val="26"/>
          <w:szCs w:val="26"/>
        </w:rPr>
        <w:t>отработ.дн</w:t>
      </w:r>
      <w:proofErr w:type="spellEnd"/>
      <w:r>
        <w:rPr>
          <w:sz w:val="26"/>
          <w:szCs w:val="26"/>
        </w:rPr>
        <w:t>.=313,24);</w:t>
      </w:r>
    </w:p>
    <w:p w:rsidR="002A77B5" w:rsidRDefault="002A77B5" w:rsidP="002A77B5">
      <w:pPr>
        <w:autoSpaceDE w:val="0"/>
        <w:autoSpaceDN w:val="0"/>
        <w:adjustRightInd w:val="0"/>
        <w:ind w:firstLine="709"/>
        <w:jc w:val="both"/>
        <w:rPr>
          <w:sz w:val="26"/>
          <w:szCs w:val="26"/>
        </w:rPr>
      </w:pPr>
      <w:r>
        <w:rPr>
          <w:sz w:val="26"/>
          <w:szCs w:val="26"/>
        </w:rPr>
        <w:t xml:space="preserve">- за август 2020 года учителю Климович Т.Н. не начислена надбавка за пришкольный участок в размере 20% от оклада за 15 отработанных дней в сумме 939,71 руб. (оклад 6578,0*20%=1375,60/21раб.дн.*15 </w:t>
      </w:r>
      <w:proofErr w:type="spellStart"/>
      <w:r>
        <w:rPr>
          <w:sz w:val="26"/>
          <w:szCs w:val="26"/>
        </w:rPr>
        <w:t>отработ.дн</w:t>
      </w:r>
      <w:proofErr w:type="spellEnd"/>
      <w:r>
        <w:rPr>
          <w:sz w:val="26"/>
          <w:szCs w:val="26"/>
        </w:rPr>
        <w:t>.=939,71);</w:t>
      </w:r>
    </w:p>
    <w:p w:rsidR="002A77B5" w:rsidRDefault="002A77B5" w:rsidP="002A77B5">
      <w:pPr>
        <w:autoSpaceDE w:val="0"/>
        <w:autoSpaceDN w:val="0"/>
        <w:adjustRightInd w:val="0"/>
        <w:ind w:firstLine="709"/>
        <w:jc w:val="both"/>
        <w:rPr>
          <w:sz w:val="26"/>
          <w:szCs w:val="26"/>
        </w:rPr>
      </w:pPr>
      <w:r>
        <w:rPr>
          <w:sz w:val="26"/>
          <w:szCs w:val="26"/>
        </w:rPr>
        <w:t>При выборочном арифметическом подсчете правильности выдачи заработной платы выявлено:</w:t>
      </w:r>
    </w:p>
    <w:p w:rsidR="002A77B5" w:rsidRDefault="002A77B5" w:rsidP="002A77B5">
      <w:pPr>
        <w:autoSpaceDE w:val="0"/>
        <w:autoSpaceDN w:val="0"/>
        <w:adjustRightInd w:val="0"/>
        <w:ind w:firstLine="709"/>
        <w:jc w:val="both"/>
        <w:rPr>
          <w:sz w:val="26"/>
          <w:szCs w:val="26"/>
        </w:rPr>
      </w:pPr>
      <w:r>
        <w:rPr>
          <w:sz w:val="26"/>
          <w:szCs w:val="26"/>
        </w:rPr>
        <w:t xml:space="preserve">- </w:t>
      </w:r>
      <w:proofErr w:type="spellStart"/>
      <w:r>
        <w:rPr>
          <w:sz w:val="26"/>
          <w:szCs w:val="26"/>
        </w:rPr>
        <w:t>Шабыковой</w:t>
      </w:r>
      <w:proofErr w:type="spellEnd"/>
      <w:r>
        <w:rPr>
          <w:sz w:val="26"/>
          <w:szCs w:val="26"/>
        </w:rPr>
        <w:t xml:space="preserve"> М.Г. в течение года согласно расчетно-платежным ведомостям начислена заработная плата за вычетом налога на доходы физических лиц (НДФЛ) в сумме 91480,71 руб., согласно банковским документам перечислена на банковскую карту заработная плата в сумме 121620,42 руб., 30139,71 руб. – переплата;</w:t>
      </w:r>
    </w:p>
    <w:p w:rsidR="002A77B5" w:rsidRPr="00110425" w:rsidRDefault="002A77B5" w:rsidP="002A77B5">
      <w:pPr>
        <w:autoSpaceDE w:val="0"/>
        <w:autoSpaceDN w:val="0"/>
        <w:adjustRightInd w:val="0"/>
        <w:ind w:firstLine="709"/>
        <w:jc w:val="both"/>
        <w:rPr>
          <w:sz w:val="26"/>
          <w:szCs w:val="26"/>
        </w:rPr>
      </w:pPr>
      <w:r>
        <w:rPr>
          <w:sz w:val="26"/>
          <w:szCs w:val="26"/>
        </w:rPr>
        <w:t xml:space="preserve">- </w:t>
      </w:r>
      <w:proofErr w:type="spellStart"/>
      <w:r>
        <w:rPr>
          <w:sz w:val="26"/>
          <w:szCs w:val="26"/>
        </w:rPr>
        <w:t>Крапусто</w:t>
      </w:r>
      <w:proofErr w:type="spellEnd"/>
      <w:r>
        <w:rPr>
          <w:sz w:val="26"/>
          <w:szCs w:val="26"/>
        </w:rPr>
        <w:t xml:space="preserve"> Т.А. в течение года согласно расчетно-платежным ведомостям начислена заработная плата за вычетом налога на доходы физических лиц (НДФЛ) в сумме 319804,31 руб., согласно банковским документам перечислена на банковскую карту заработная плата в сумме 314534,08 руб., 5270,23 руб. – не перечислено.</w:t>
      </w:r>
    </w:p>
    <w:p w:rsidR="002A77B5" w:rsidRDefault="002A77B5" w:rsidP="002A77B5">
      <w:pPr>
        <w:autoSpaceDE w:val="0"/>
        <w:autoSpaceDN w:val="0"/>
        <w:adjustRightInd w:val="0"/>
        <w:ind w:firstLine="709"/>
        <w:jc w:val="both"/>
        <w:rPr>
          <w:sz w:val="26"/>
          <w:szCs w:val="26"/>
        </w:rPr>
      </w:pPr>
      <w:r>
        <w:rPr>
          <w:sz w:val="26"/>
          <w:szCs w:val="26"/>
        </w:rPr>
        <w:t>Итого выявлена переплата заработной платы в сумме 30139,71 руб.</w:t>
      </w:r>
    </w:p>
    <w:p w:rsidR="002A77B5" w:rsidRDefault="002A77B5" w:rsidP="002A77B5">
      <w:pPr>
        <w:autoSpaceDE w:val="0"/>
        <w:autoSpaceDN w:val="0"/>
        <w:adjustRightInd w:val="0"/>
        <w:ind w:firstLine="709"/>
        <w:jc w:val="both"/>
        <w:rPr>
          <w:sz w:val="26"/>
          <w:szCs w:val="26"/>
        </w:rPr>
      </w:pPr>
      <w:r>
        <w:rPr>
          <w:sz w:val="26"/>
          <w:szCs w:val="26"/>
        </w:rPr>
        <w:t>Своевременно не перечислена заработная плата в сумме 5270,23 руб.</w:t>
      </w:r>
    </w:p>
    <w:p w:rsidR="002A77B5" w:rsidRPr="00110425" w:rsidRDefault="002A77B5" w:rsidP="002A77B5">
      <w:pPr>
        <w:autoSpaceDE w:val="0"/>
        <w:autoSpaceDN w:val="0"/>
        <w:adjustRightInd w:val="0"/>
        <w:ind w:firstLine="709"/>
        <w:jc w:val="both"/>
        <w:rPr>
          <w:sz w:val="26"/>
          <w:szCs w:val="26"/>
        </w:rPr>
      </w:pPr>
      <w:proofErr w:type="spellStart"/>
      <w:r>
        <w:rPr>
          <w:sz w:val="26"/>
          <w:szCs w:val="26"/>
        </w:rPr>
        <w:t>Недоначислена</w:t>
      </w:r>
      <w:proofErr w:type="spellEnd"/>
      <w:r>
        <w:rPr>
          <w:sz w:val="26"/>
          <w:szCs w:val="26"/>
        </w:rPr>
        <w:t xml:space="preserve"> заработная плата в сумме 2073,09 руб.</w:t>
      </w:r>
    </w:p>
    <w:p w:rsidR="002A77B5" w:rsidRPr="005B4093" w:rsidRDefault="002A77B5" w:rsidP="002A77B5">
      <w:pPr>
        <w:ind w:right="-81" w:firstLine="709"/>
        <w:jc w:val="both"/>
        <w:rPr>
          <w:sz w:val="26"/>
          <w:szCs w:val="26"/>
        </w:rPr>
      </w:pPr>
      <w:r w:rsidRPr="005B4093">
        <w:rPr>
          <w:sz w:val="26"/>
          <w:szCs w:val="26"/>
        </w:rPr>
        <w:lastRenderedPageBreak/>
        <w:t xml:space="preserve">В путевых листах не заполняются разделы выдачи и расхода топлива, отсутствуют подписи ответственного лица при заполнении пробега автобуса. В путевых листах с 3 по 14 февраля, с 2 по 20 марта, за 7. 10, 13, 16, 20 июля, с 1 по 11 сентября 2020 года отсутствуют отметки о </w:t>
      </w:r>
      <w:proofErr w:type="spellStart"/>
      <w:r w:rsidRPr="005B4093">
        <w:rPr>
          <w:sz w:val="26"/>
          <w:szCs w:val="26"/>
        </w:rPr>
        <w:t>предрейсовом</w:t>
      </w:r>
      <w:proofErr w:type="spellEnd"/>
      <w:r w:rsidRPr="005B4093">
        <w:rPr>
          <w:sz w:val="26"/>
          <w:szCs w:val="26"/>
        </w:rPr>
        <w:t xml:space="preserve"> и </w:t>
      </w:r>
      <w:proofErr w:type="spellStart"/>
      <w:r w:rsidRPr="005B4093">
        <w:rPr>
          <w:sz w:val="26"/>
          <w:szCs w:val="26"/>
        </w:rPr>
        <w:t>послерейсовом</w:t>
      </w:r>
      <w:proofErr w:type="spellEnd"/>
      <w:r w:rsidRPr="005B4093">
        <w:rPr>
          <w:sz w:val="26"/>
          <w:szCs w:val="26"/>
        </w:rPr>
        <w:t xml:space="preserve"> медицинском осмотре.</w:t>
      </w:r>
    </w:p>
    <w:p w:rsidR="002A77B5" w:rsidRPr="005B4093" w:rsidRDefault="002A77B5" w:rsidP="002A77B5">
      <w:pPr>
        <w:ind w:right="-81" w:firstLine="709"/>
        <w:jc w:val="both"/>
        <w:rPr>
          <w:sz w:val="26"/>
          <w:szCs w:val="26"/>
        </w:rPr>
      </w:pPr>
      <w:r w:rsidRPr="005B4093">
        <w:rPr>
          <w:sz w:val="26"/>
          <w:szCs w:val="26"/>
        </w:rPr>
        <w:t xml:space="preserve">Списано ГСМ по актам списания материальных запасов на сумму 225809,16 руб., при этом к авансовым отчетам по приобретению ГСМ приложено чеков на сумму 187503,12 руб., </w:t>
      </w:r>
    </w:p>
    <w:p w:rsidR="00362057" w:rsidRPr="005B4093" w:rsidRDefault="00362057" w:rsidP="00362057">
      <w:pPr>
        <w:ind w:right="-143" w:firstLine="709"/>
        <w:jc w:val="both"/>
        <w:rPr>
          <w:sz w:val="26"/>
          <w:szCs w:val="26"/>
        </w:rPr>
      </w:pPr>
      <w:r w:rsidRPr="005B4093">
        <w:rPr>
          <w:sz w:val="26"/>
          <w:szCs w:val="26"/>
        </w:rPr>
        <w:t>Нет меню за 31 января 2020 года, в табеле за этот день отмечена явка детей.</w:t>
      </w:r>
    </w:p>
    <w:p w:rsidR="00362057" w:rsidRPr="005B4093" w:rsidRDefault="00362057" w:rsidP="00362057">
      <w:pPr>
        <w:ind w:right="-143" w:firstLine="709"/>
        <w:jc w:val="both"/>
        <w:rPr>
          <w:sz w:val="26"/>
          <w:szCs w:val="26"/>
        </w:rPr>
      </w:pPr>
      <w:r w:rsidRPr="005B4093">
        <w:rPr>
          <w:sz w:val="26"/>
          <w:szCs w:val="26"/>
        </w:rPr>
        <w:t>Нет меню по младшей группе детей за 16 марта 2020 года, по старшей группе детей за 13 и 16 марта 2020 года.</w:t>
      </w:r>
    </w:p>
    <w:p w:rsidR="00362057" w:rsidRPr="005B4093" w:rsidRDefault="00362057" w:rsidP="00362057">
      <w:pPr>
        <w:ind w:right="-143" w:firstLine="709"/>
        <w:jc w:val="both"/>
        <w:rPr>
          <w:sz w:val="26"/>
          <w:szCs w:val="26"/>
        </w:rPr>
      </w:pPr>
      <w:r w:rsidRPr="005B4093">
        <w:rPr>
          <w:sz w:val="26"/>
          <w:szCs w:val="26"/>
        </w:rPr>
        <w:t>При проверке табеля за  февраль 2020 года выявлено, что за 5, 11, 12 и  13 число количество детей поставлено на 1 ребенка больше, чем было фактически (неверно подсчитаны итоги за месяц).</w:t>
      </w:r>
    </w:p>
    <w:p w:rsidR="00362057" w:rsidRPr="005B4093" w:rsidRDefault="00362057" w:rsidP="00362057">
      <w:pPr>
        <w:ind w:right="-143" w:firstLine="708"/>
        <w:jc w:val="both"/>
        <w:rPr>
          <w:sz w:val="26"/>
          <w:szCs w:val="26"/>
        </w:rPr>
      </w:pPr>
      <w:r w:rsidRPr="005B4093">
        <w:rPr>
          <w:sz w:val="26"/>
          <w:szCs w:val="26"/>
        </w:rPr>
        <w:t>При проверке меню на соответствие количества детей с табелем за февраль 2020 года по старшей группе детей выявлено:</w:t>
      </w:r>
    </w:p>
    <w:p w:rsidR="00362057" w:rsidRPr="005B4093" w:rsidRDefault="00362057" w:rsidP="00362057">
      <w:pPr>
        <w:ind w:right="-143" w:firstLine="708"/>
        <w:jc w:val="both"/>
        <w:rPr>
          <w:sz w:val="26"/>
          <w:szCs w:val="26"/>
        </w:rPr>
      </w:pPr>
      <w:r w:rsidRPr="005B4093">
        <w:rPr>
          <w:sz w:val="26"/>
          <w:szCs w:val="26"/>
        </w:rPr>
        <w:t>- 7-го по меню 32 ребенка, по табелю 31 ребенок;</w:t>
      </w:r>
    </w:p>
    <w:p w:rsidR="00362057" w:rsidRPr="005B4093" w:rsidRDefault="00362057" w:rsidP="00362057">
      <w:pPr>
        <w:ind w:right="-143" w:firstLine="708"/>
        <w:jc w:val="both"/>
        <w:rPr>
          <w:sz w:val="26"/>
          <w:szCs w:val="26"/>
        </w:rPr>
      </w:pPr>
      <w:r w:rsidRPr="005B4093">
        <w:rPr>
          <w:sz w:val="26"/>
          <w:szCs w:val="26"/>
        </w:rPr>
        <w:t>- 11-го по меню 33 ребенка, по табелю 32 ребенка;</w:t>
      </w:r>
    </w:p>
    <w:p w:rsidR="00362057" w:rsidRPr="005B4093" w:rsidRDefault="00362057" w:rsidP="00362057">
      <w:pPr>
        <w:ind w:right="-143" w:firstLine="708"/>
        <w:jc w:val="both"/>
        <w:rPr>
          <w:sz w:val="26"/>
          <w:szCs w:val="26"/>
        </w:rPr>
      </w:pPr>
      <w:r w:rsidRPr="005B4093">
        <w:rPr>
          <w:sz w:val="26"/>
          <w:szCs w:val="26"/>
        </w:rPr>
        <w:t>- 12-го по меню 32 ребенка, по табелю 31 ребенок;</w:t>
      </w:r>
    </w:p>
    <w:p w:rsidR="00362057" w:rsidRPr="005B4093" w:rsidRDefault="00362057" w:rsidP="00362057">
      <w:pPr>
        <w:ind w:right="-143" w:firstLine="708"/>
        <w:jc w:val="both"/>
        <w:rPr>
          <w:sz w:val="26"/>
          <w:szCs w:val="26"/>
        </w:rPr>
      </w:pPr>
      <w:r w:rsidRPr="005B4093">
        <w:rPr>
          <w:sz w:val="26"/>
          <w:szCs w:val="26"/>
        </w:rPr>
        <w:t>- 13-го по меню 30 детей, по табелю 29 детей;</w:t>
      </w:r>
    </w:p>
    <w:p w:rsidR="00362057" w:rsidRPr="005B4093" w:rsidRDefault="00362057" w:rsidP="00362057">
      <w:pPr>
        <w:ind w:right="-143" w:firstLine="708"/>
        <w:jc w:val="both"/>
        <w:rPr>
          <w:sz w:val="26"/>
          <w:szCs w:val="26"/>
        </w:rPr>
      </w:pPr>
      <w:r w:rsidRPr="005B4093">
        <w:rPr>
          <w:sz w:val="26"/>
          <w:szCs w:val="26"/>
        </w:rPr>
        <w:t>- 20-го по меню 25 детей, по табелю 24 ребенка;</w:t>
      </w:r>
    </w:p>
    <w:p w:rsidR="00362057" w:rsidRPr="005B4093" w:rsidRDefault="00362057" w:rsidP="00362057">
      <w:pPr>
        <w:ind w:right="-143" w:firstLine="708"/>
        <w:jc w:val="both"/>
        <w:rPr>
          <w:sz w:val="26"/>
          <w:szCs w:val="26"/>
        </w:rPr>
      </w:pPr>
      <w:r w:rsidRPr="005B4093">
        <w:rPr>
          <w:sz w:val="26"/>
          <w:szCs w:val="26"/>
        </w:rPr>
        <w:t>- 21-го по меню 34 ребенка, по табелю 25 детей.</w:t>
      </w:r>
    </w:p>
    <w:p w:rsidR="00362057" w:rsidRPr="005B4093" w:rsidRDefault="00362057" w:rsidP="00362057">
      <w:pPr>
        <w:ind w:right="-143" w:firstLine="708"/>
        <w:jc w:val="both"/>
        <w:rPr>
          <w:sz w:val="26"/>
          <w:szCs w:val="26"/>
        </w:rPr>
      </w:pPr>
      <w:r>
        <w:rPr>
          <w:sz w:val="26"/>
          <w:szCs w:val="26"/>
        </w:rPr>
        <w:t>С</w:t>
      </w:r>
      <w:r w:rsidRPr="005B4093">
        <w:rPr>
          <w:sz w:val="26"/>
          <w:szCs w:val="26"/>
        </w:rPr>
        <w:t>тоимость питания в проверяемом периоде соответствует нормативам, установленным  Постановлением 451-пп в феврале, апреле, мае 2020 года. По другим месяцам проверяемого периода нормативы нарушены.</w:t>
      </w:r>
    </w:p>
    <w:p w:rsidR="00362057" w:rsidRPr="005B4093" w:rsidRDefault="00362057" w:rsidP="00362057">
      <w:pPr>
        <w:ind w:right="-143" w:firstLine="567"/>
        <w:jc w:val="both"/>
        <w:rPr>
          <w:sz w:val="26"/>
          <w:szCs w:val="26"/>
        </w:rPr>
      </w:pPr>
      <w:r w:rsidRPr="005B4093">
        <w:rPr>
          <w:sz w:val="26"/>
          <w:szCs w:val="26"/>
        </w:rPr>
        <w:t>При проверке платежных документов установлено несоответствие реквизитов  и сумм накладных документов к платежному поручению и к документам на питание:</w:t>
      </w:r>
    </w:p>
    <w:p w:rsidR="00362057" w:rsidRPr="005B4093" w:rsidRDefault="00362057" w:rsidP="00362057">
      <w:pPr>
        <w:ind w:right="-143" w:firstLine="567"/>
        <w:jc w:val="both"/>
        <w:rPr>
          <w:sz w:val="26"/>
          <w:szCs w:val="26"/>
        </w:rPr>
      </w:pPr>
      <w:proofErr w:type="gramStart"/>
      <w:r w:rsidRPr="005B4093">
        <w:rPr>
          <w:sz w:val="26"/>
          <w:szCs w:val="26"/>
        </w:rPr>
        <w:t xml:space="preserve">- в платежном поручении от 31.03.2020 №488159 </w:t>
      </w:r>
      <w:r w:rsidRPr="005B4093">
        <w:rPr>
          <w:color w:val="000000"/>
          <w:sz w:val="26"/>
          <w:szCs w:val="26"/>
        </w:rPr>
        <w:t>на сумму 54943,40 руб. указано, что оплата производится согласно накладных без номеров от 11.01.2020 и от 23.01.2020,  к документам по питанию за январь 2020 года приложены накладные от 13.01.2020 б/н на сумму 40774,00 руб. и от 20.01.2020 б/н на сумму 14169,40 руб., общая сумма накладных 54943,40 руб. соответствует платежному поручению;</w:t>
      </w:r>
      <w:proofErr w:type="gramEnd"/>
    </w:p>
    <w:p w:rsidR="00362057" w:rsidRPr="005B4093" w:rsidRDefault="00362057" w:rsidP="00362057">
      <w:pPr>
        <w:ind w:right="-143" w:firstLine="567"/>
        <w:jc w:val="both"/>
        <w:rPr>
          <w:sz w:val="26"/>
          <w:szCs w:val="26"/>
        </w:rPr>
      </w:pPr>
      <w:proofErr w:type="gramStart"/>
      <w:r w:rsidRPr="005B4093">
        <w:rPr>
          <w:sz w:val="26"/>
          <w:szCs w:val="26"/>
        </w:rPr>
        <w:t xml:space="preserve">- в платежном поручении от 26.03.2020 №394394 </w:t>
      </w:r>
      <w:r w:rsidRPr="005B4093">
        <w:rPr>
          <w:color w:val="000000"/>
          <w:sz w:val="26"/>
          <w:szCs w:val="26"/>
        </w:rPr>
        <w:t xml:space="preserve">на сумму 56878,60 руб. указано, что оплата производится согласно накладных без номеров от 08.02.2020 и от 25.02.2020,  к документам по питанию за февраль 2020 года приложены накладные </w:t>
      </w:r>
      <w:r w:rsidRPr="005B4093">
        <w:rPr>
          <w:sz w:val="26"/>
          <w:szCs w:val="26"/>
        </w:rPr>
        <w:t>от 01.02.2020 б/н на сумму 34975,40 руб., и от 18.02.2020 б/н на сумму 21903,20 руб., общая сумма накладных 56878,60 руб. соответствует платежному поручению.</w:t>
      </w:r>
      <w:proofErr w:type="gramEnd"/>
    </w:p>
    <w:p w:rsidR="002A77B5" w:rsidRPr="002A77B5" w:rsidRDefault="002A77B5" w:rsidP="002A77B5">
      <w:pPr>
        <w:pStyle w:val="ConsPlusNonformat"/>
        <w:ind w:firstLine="709"/>
        <w:jc w:val="both"/>
        <w:rPr>
          <w:rFonts w:ascii="Times New Roman" w:hAnsi="Times New Roman" w:cs="Times New Roman"/>
        </w:rPr>
      </w:pPr>
      <w:r w:rsidRPr="002A77B5">
        <w:rPr>
          <w:rFonts w:ascii="Times New Roman" w:hAnsi="Times New Roman" w:cs="Times New Roman"/>
          <w:u w:val="single"/>
        </w:rPr>
        <w:t>Принятые меры:</w:t>
      </w:r>
      <w:r w:rsidRPr="002A77B5">
        <w:rPr>
          <w:rFonts w:ascii="Times New Roman" w:hAnsi="Times New Roman" w:cs="Times New Roman"/>
        </w:rPr>
        <w:t xml:space="preserve"> </w:t>
      </w:r>
      <w:r w:rsidR="003557E3">
        <w:rPr>
          <w:rFonts w:ascii="Times New Roman" w:hAnsi="Times New Roman" w:cs="Times New Roman"/>
        </w:rPr>
        <w:t>Контрольно-счетной палатой было внесено представление, нарушения устранены.</w:t>
      </w:r>
    </w:p>
    <w:p w:rsidR="00820CD2" w:rsidRDefault="00820CD2" w:rsidP="00F33BAC">
      <w:pPr>
        <w:pStyle w:val="ConsPlusNonformat"/>
        <w:rPr>
          <w:rFonts w:ascii="Times New Roman" w:hAnsi="Times New Roman" w:cs="Times New Roman"/>
          <w:b/>
        </w:rPr>
      </w:pPr>
    </w:p>
    <w:p w:rsidR="00A316FE" w:rsidRDefault="00A316FE" w:rsidP="00F33BAC">
      <w:pPr>
        <w:pStyle w:val="ConsPlusNonformat"/>
        <w:rPr>
          <w:rFonts w:ascii="Times New Roman" w:hAnsi="Times New Roman" w:cs="Times New Roman"/>
          <w:b/>
        </w:rPr>
      </w:pPr>
    </w:p>
    <w:p w:rsidR="00A316FE" w:rsidRDefault="00A316FE" w:rsidP="00F33BAC">
      <w:pPr>
        <w:pStyle w:val="ConsPlusNonformat"/>
        <w:rPr>
          <w:rFonts w:ascii="Times New Roman" w:hAnsi="Times New Roman" w:cs="Times New Roman"/>
          <w:b/>
        </w:rPr>
      </w:pPr>
    </w:p>
    <w:p w:rsidR="00A316FE" w:rsidRDefault="00A316FE" w:rsidP="00F33BAC">
      <w:pPr>
        <w:pStyle w:val="ConsPlusNonformat"/>
        <w:rPr>
          <w:rFonts w:ascii="Times New Roman" w:hAnsi="Times New Roman" w:cs="Times New Roman"/>
          <w:b/>
        </w:rPr>
      </w:pPr>
    </w:p>
    <w:p w:rsidR="00F33BAC" w:rsidRPr="00F33BAC" w:rsidRDefault="00F33BAC" w:rsidP="00F33BAC">
      <w:pPr>
        <w:pStyle w:val="ConsPlusNonformat"/>
        <w:rPr>
          <w:rFonts w:ascii="Times New Roman" w:hAnsi="Times New Roman" w:cs="Times New Roman"/>
          <w:b/>
        </w:rPr>
      </w:pPr>
      <w:r w:rsidRPr="00F33BAC">
        <w:rPr>
          <w:rFonts w:ascii="Times New Roman" w:hAnsi="Times New Roman" w:cs="Times New Roman"/>
          <w:b/>
        </w:rPr>
        <w:lastRenderedPageBreak/>
        <w:t xml:space="preserve">Проверка обоснованности заключения муниципального контракта </w:t>
      </w:r>
    </w:p>
    <w:p w:rsidR="00F33BAC" w:rsidRPr="00F33BAC" w:rsidRDefault="00F33BAC" w:rsidP="00F33BAC">
      <w:pPr>
        <w:pStyle w:val="ConsPlusNonformat"/>
        <w:rPr>
          <w:rFonts w:ascii="Times New Roman" w:hAnsi="Times New Roman" w:cs="Times New Roman"/>
          <w:b/>
        </w:rPr>
      </w:pPr>
      <w:r w:rsidRPr="00F33BAC">
        <w:rPr>
          <w:rFonts w:ascii="Times New Roman" w:hAnsi="Times New Roman" w:cs="Times New Roman"/>
          <w:b/>
        </w:rPr>
        <w:t>№</w:t>
      </w:r>
      <w:proofErr w:type="gramStart"/>
      <w:r w:rsidRPr="00F33BAC">
        <w:rPr>
          <w:rFonts w:ascii="Times New Roman" w:hAnsi="Times New Roman" w:cs="Times New Roman"/>
          <w:b/>
        </w:rPr>
        <w:t>ЭК</w:t>
      </w:r>
      <w:proofErr w:type="gramEnd"/>
      <w:r w:rsidRPr="00F33BAC">
        <w:rPr>
          <w:rFonts w:ascii="Times New Roman" w:hAnsi="Times New Roman" w:cs="Times New Roman"/>
          <w:b/>
        </w:rPr>
        <w:t>/21-20 «Благоустройство общественной территории по адресу: Иркутская область, с. Баяндай, ул. Полевая, 1 «а»</w:t>
      </w:r>
    </w:p>
    <w:p w:rsidR="00F33BAC" w:rsidRPr="007605BC" w:rsidRDefault="00F33BAC" w:rsidP="00F33BAC">
      <w:pPr>
        <w:pStyle w:val="ConsPlusNonformat"/>
        <w:ind w:firstLine="708"/>
        <w:jc w:val="both"/>
        <w:outlineLvl w:val="0"/>
        <w:rPr>
          <w:rFonts w:ascii="Times New Roman" w:hAnsi="Times New Roman"/>
          <w:u w:val="single"/>
        </w:rPr>
      </w:pPr>
      <w:r w:rsidRPr="000D5E2C">
        <w:rPr>
          <w:rFonts w:ascii="Times New Roman" w:hAnsi="Times New Roman" w:cs="Times New Roman"/>
        </w:rPr>
        <w:t>Основание для проведения</w:t>
      </w:r>
      <w:r>
        <w:rPr>
          <w:rFonts w:ascii="Times New Roman" w:hAnsi="Times New Roman" w:cs="Times New Roman"/>
        </w:rPr>
        <w:t xml:space="preserve"> контрольного</w:t>
      </w:r>
      <w:r w:rsidRPr="000D5E2C">
        <w:rPr>
          <w:rFonts w:ascii="Times New Roman" w:hAnsi="Times New Roman" w:cs="Times New Roman"/>
        </w:rPr>
        <w:t xml:space="preserve"> мероприятия:</w:t>
      </w:r>
      <w:r>
        <w:rPr>
          <w:rFonts w:ascii="Times New Roman" w:hAnsi="Times New Roman" w:cs="Times New Roman"/>
        </w:rPr>
        <w:t xml:space="preserve"> </w:t>
      </w:r>
      <w:r w:rsidRPr="007605BC">
        <w:rPr>
          <w:rFonts w:ascii="Times New Roman" w:hAnsi="Times New Roman" w:cs="Times New Roman"/>
        </w:rPr>
        <w:t xml:space="preserve">Письмо прокуратуры </w:t>
      </w:r>
      <w:proofErr w:type="spellStart"/>
      <w:r w:rsidRPr="007605BC">
        <w:rPr>
          <w:rFonts w:ascii="Times New Roman" w:hAnsi="Times New Roman" w:cs="Times New Roman"/>
        </w:rPr>
        <w:t>Баяндаевского</w:t>
      </w:r>
      <w:proofErr w:type="spellEnd"/>
      <w:r w:rsidRPr="007605BC">
        <w:rPr>
          <w:rFonts w:ascii="Times New Roman" w:hAnsi="Times New Roman" w:cs="Times New Roman"/>
        </w:rPr>
        <w:t xml:space="preserve"> района от 15.04.2021г. №7-20-2021.</w:t>
      </w:r>
    </w:p>
    <w:p w:rsidR="00F33BAC" w:rsidRPr="007605BC" w:rsidRDefault="00F33BAC" w:rsidP="00DA6774">
      <w:pPr>
        <w:widowControl w:val="0"/>
        <w:autoSpaceDE w:val="0"/>
        <w:autoSpaceDN w:val="0"/>
        <w:adjustRightInd w:val="0"/>
        <w:ind w:firstLine="708"/>
        <w:jc w:val="both"/>
        <w:rPr>
          <w:shd w:val="clear" w:color="auto" w:fill="FFFFFF"/>
        </w:rPr>
      </w:pPr>
      <w:r w:rsidRPr="002F2B3D">
        <w:rPr>
          <w:rStyle w:val="af3"/>
          <w:b w:val="0"/>
          <w:u w:val="single"/>
        </w:rPr>
        <w:t>В ходе проверки установлено:</w:t>
      </w:r>
      <w:r w:rsidRPr="005247D9">
        <w:rPr>
          <w:sz w:val="26"/>
          <w:szCs w:val="26"/>
        </w:rPr>
        <w:t xml:space="preserve"> </w:t>
      </w:r>
      <w:r>
        <w:rPr>
          <w:sz w:val="26"/>
          <w:szCs w:val="26"/>
        </w:rPr>
        <w:t>23.10.</w:t>
      </w:r>
      <w:r w:rsidRPr="007605BC">
        <w:rPr>
          <w:shd w:val="clear" w:color="auto" w:fill="FFFFFF"/>
        </w:rPr>
        <w:t>2020 администрацией МО «Баяндай» и</w:t>
      </w:r>
      <w:r>
        <w:rPr>
          <w:shd w:val="clear" w:color="auto" w:fill="FFFFFF"/>
        </w:rPr>
        <w:t xml:space="preserve"> ООО</w:t>
      </w:r>
      <w:r w:rsidRPr="007605BC">
        <w:rPr>
          <w:shd w:val="clear" w:color="auto" w:fill="FFFFFF"/>
        </w:rPr>
        <w:t xml:space="preserve"> «</w:t>
      </w:r>
      <w:proofErr w:type="spellStart"/>
      <w:r w:rsidRPr="007605BC">
        <w:rPr>
          <w:shd w:val="clear" w:color="auto" w:fill="FFFFFF"/>
        </w:rPr>
        <w:t>Иркутскэлектрострой</w:t>
      </w:r>
      <w:proofErr w:type="spellEnd"/>
      <w:r w:rsidRPr="007605BC">
        <w:rPr>
          <w:shd w:val="clear" w:color="auto" w:fill="FFFFFF"/>
        </w:rPr>
        <w:t xml:space="preserve">»  заключен муниципальный контракт №ЭК/21-20 </w:t>
      </w:r>
      <w:proofErr w:type="gramStart"/>
      <w:r w:rsidRPr="007605BC">
        <w:rPr>
          <w:shd w:val="clear" w:color="auto" w:fill="FFFFFF"/>
        </w:rPr>
        <w:t>предметом</w:t>
      </w:r>
      <w:proofErr w:type="gramEnd"/>
      <w:r w:rsidRPr="007605BC">
        <w:rPr>
          <w:shd w:val="clear" w:color="auto" w:fill="FFFFFF"/>
        </w:rPr>
        <w:t xml:space="preserve"> которого является выполнение работ по благоустройству общественной территории  по адресу: Иркутская область, с. Баяндай, ул. Полевая, </w:t>
      </w:r>
      <w:proofErr w:type="gramStart"/>
      <w:r w:rsidRPr="007605BC">
        <w:rPr>
          <w:shd w:val="clear" w:color="auto" w:fill="FFFFFF"/>
        </w:rPr>
        <w:t>1</w:t>
      </w:r>
      <w:proofErr w:type="gramEnd"/>
      <w:r w:rsidRPr="007605BC">
        <w:rPr>
          <w:shd w:val="clear" w:color="auto" w:fill="FFFFFF"/>
        </w:rPr>
        <w:t xml:space="preserve"> а на</w:t>
      </w:r>
      <w:r>
        <w:rPr>
          <w:shd w:val="clear" w:color="auto" w:fill="FFFFFF"/>
        </w:rPr>
        <w:t xml:space="preserve"> сумму </w:t>
      </w:r>
      <w:r w:rsidRPr="007605BC">
        <w:rPr>
          <w:shd w:val="clear" w:color="auto" w:fill="FFFFFF"/>
        </w:rPr>
        <w:t>3 494</w:t>
      </w:r>
      <w:r>
        <w:rPr>
          <w:shd w:val="clear" w:color="auto" w:fill="FFFFFF"/>
        </w:rPr>
        <w:t> </w:t>
      </w:r>
      <w:r w:rsidRPr="007605BC">
        <w:rPr>
          <w:shd w:val="clear" w:color="auto" w:fill="FFFFFF"/>
        </w:rPr>
        <w:t>578</w:t>
      </w:r>
      <w:r>
        <w:rPr>
          <w:shd w:val="clear" w:color="auto" w:fill="FFFFFF"/>
        </w:rPr>
        <w:t>,94 руб.</w:t>
      </w:r>
      <w:r w:rsidRPr="007605BC">
        <w:rPr>
          <w:shd w:val="clear" w:color="auto" w:fill="FFFFFF"/>
        </w:rPr>
        <w:t xml:space="preserve"> Срок выполнения работ по контракту в полном объеме: с 19</w:t>
      </w:r>
      <w:r>
        <w:rPr>
          <w:shd w:val="clear" w:color="auto" w:fill="FFFFFF"/>
        </w:rPr>
        <w:t>.04.</w:t>
      </w:r>
      <w:r w:rsidRPr="007605BC">
        <w:rPr>
          <w:shd w:val="clear" w:color="auto" w:fill="FFFFFF"/>
        </w:rPr>
        <w:t>2021 по 01</w:t>
      </w:r>
      <w:r>
        <w:rPr>
          <w:shd w:val="clear" w:color="auto" w:fill="FFFFFF"/>
        </w:rPr>
        <w:t>.08.</w:t>
      </w:r>
      <w:r w:rsidRPr="007605BC">
        <w:rPr>
          <w:shd w:val="clear" w:color="auto" w:fill="FFFFFF"/>
        </w:rPr>
        <w:t>2021.</w:t>
      </w:r>
      <w:r>
        <w:rPr>
          <w:shd w:val="clear" w:color="auto" w:fill="FFFFFF"/>
        </w:rPr>
        <w:t xml:space="preserve"> В ходе проверки нарушений не выявлено.</w:t>
      </w:r>
    </w:p>
    <w:p w:rsidR="00F33BAC" w:rsidRDefault="00F33BAC" w:rsidP="00F33BAC">
      <w:pPr>
        <w:pStyle w:val="ConsPlusNonformat"/>
        <w:ind w:firstLine="708"/>
        <w:jc w:val="both"/>
        <w:rPr>
          <w:rFonts w:ascii="Times New Roman" w:hAnsi="Times New Roman" w:cs="Times New Roman"/>
        </w:rPr>
      </w:pPr>
    </w:p>
    <w:p w:rsidR="00DA6774" w:rsidRPr="00DA6774" w:rsidRDefault="00DA6774" w:rsidP="00DA6774">
      <w:pPr>
        <w:pStyle w:val="ConsPlusNonformat"/>
        <w:rPr>
          <w:rFonts w:ascii="Times New Roman" w:hAnsi="Times New Roman" w:cs="Times New Roman"/>
          <w:b/>
        </w:rPr>
      </w:pPr>
      <w:r w:rsidRPr="00DA6774">
        <w:rPr>
          <w:rFonts w:ascii="Times New Roman" w:hAnsi="Times New Roman" w:cs="Times New Roman"/>
          <w:b/>
        </w:rPr>
        <w:t xml:space="preserve">Проверка начисления и выплаты заработной платы главе муниципального образования и  муниципальным служащим </w:t>
      </w:r>
    </w:p>
    <w:p w:rsidR="00F33BAC" w:rsidRPr="00DA6774" w:rsidRDefault="00DA6774" w:rsidP="00DA6774">
      <w:pPr>
        <w:pStyle w:val="ConsPlusNonformat"/>
        <w:ind w:firstLine="708"/>
        <w:rPr>
          <w:rFonts w:ascii="Times New Roman" w:hAnsi="Times New Roman" w:cs="Times New Roman"/>
          <w:b/>
        </w:rPr>
      </w:pPr>
      <w:r w:rsidRPr="00DA6774">
        <w:rPr>
          <w:rFonts w:ascii="Times New Roman" w:hAnsi="Times New Roman" w:cs="Times New Roman"/>
          <w:b/>
        </w:rPr>
        <w:t>МО «</w:t>
      </w:r>
      <w:proofErr w:type="spellStart"/>
      <w:r w:rsidRPr="00DA6774">
        <w:rPr>
          <w:rFonts w:ascii="Times New Roman" w:hAnsi="Times New Roman" w:cs="Times New Roman"/>
          <w:b/>
        </w:rPr>
        <w:t>Кырма</w:t>
      </w:r>
      <w:proofErr w:type="spellEnd"/>
      <w:r w:rsidRPr="00DA6774">
        <w:rPr>
          <w:rFonts w:ascii="Times New Roman" w:hAnsi="Times New Roman" w:cs="Times New Roman"/>
          <w:b/>
        </w:rPr>
        <w:t>» в 2019-2020 годах</w:t>
      </w:r>
    </w:p>
    <w:p w:rsidR="00DA6774" w:rsidRPr="00DA6774" w:rsidRDefault="00F33BAC" w:rsidP="00DA6774">
      <w:pPr>
        <w:pStyle w:val="ConsPlusNonformat"/>
        <w:ind w:firstLine="708"/>
        <w:jc w:val="both"/>
        <w:outlineLvl w:val="0"/>
        <w:rPr>
          <w:rFonts w:ascii="Times New Roman" w:hAnsi="Times New Roman" w:cs="Times New Roman"/>
          <w:b/>
          <w:u w:val="single"/>
        </w:rPr>
      </w:pPr>
      <w:r w:rsidRPr="00DA6774">
        <w:rPr>
          <w:rFonts w:ascii="Times New Roman" w:hAnsi="Times New Roman" w:cs="Times New Roman"/>
        </w:rPr>
        <w:t xml:space="preserve">Основание для проведения контрольного мероприятия: </w:t>
      </w:r>
      <w:r w:rsidR="00DA6774" w:rsidRPr="00DA6774">
        <w:rPr>
          <w:rFonts w:ascii="Times New Roman" w:hAnsi="Times New Roman" w:cs="Times New Roman"/>
        </w:rPr>
        <w:t>План работы Контрольно-счетной палаты МО «Баяндаевский район» на 2021 год.</w:t>
      </w:r>
    </w:p>
    <w:p w:rsidR="0091505D" w:rsidRPr="00AF30E1" w:rsidRDefault="00F33BAC" w:rsidP="0091505D">
      <w:pPr>
        <w:pStyle w:val="ConsPlusNormal"/>
        <w:widowControl/>
        <w:jc w:val="both"/>
        <w:outlineLvl w:val="0"/>
        <w:rPr>
          <w:rFonts w:ascii="Times New Roman" w:hAnsi="Times New Roman" w:cs="Times New Roman"/>
        </w:rPr>
      </w:pPr>
      <w:r w:rsidRPr="00AF30E1">
        <w:rPr>
          <w:rStyle w:val="af3"/>
          <w:rFonts w:ascii="Times New Roman" w:hAnsi="Times New Roman" w:cs="Times New Roman"/>
          <w:b w:val="0"/>
          <w:u w:val="single"/>
        </w:rPr>
        <w:t>В ходе проверки установлено:</w:t>
      </w:r>
      <w:r w:rsidRPr="00AF30E1">
        <w:rPr>
          <w:rFonts w:ascii="Times New Roman" w:hAnsi="Times New Roman" w:cs="Times New Roman"/>
          <w:sz w:val="26"/>
          <w:szCs w:val="26"/>
        </w:rPr>
        <w:t xml:space="preserve"> </w:t>
      </w:r>
      <w:r w:rsidR="0091505D" w:rsidRPr="00AF30E1">
        <w:rPr>
          <w:rFonts w:ascii="Times New Roman" w:hAnsi="Times New Roman" w:cs="Times New Roman"/>
        </w:rPr>
        <w:t>При проверке начисления заработной платы главе МО «</w:t>
      </w:r>
      <w:proofErr w:type="spellStart"/>
      <w:r w:rsidR="0091505D" w:rsidRPr="00AF30E1">
        <w:rPr>
          <w:rFonts w:ascii="Times New Roman" w:hAnsi="Times New Roman" w:cs="Times New Roman"/>
        </w:rPr>
        <w:t>Кырма</w:t>
      </w:r>
      <w:proofErr w:type="spellEnd"/>
      <w:r w:rsidR="0091505D" w:rsidRPr="00AF30E1">
        <w:rPr>
          <w:rFonts w:ascii="Times New Roman" w:hAnsi="Times New Roman" w:cs="Times New Roman"/>
        </w:rPr>
        <w:t xml:space="preserve">» за 2019 год установлено, следующее: </w:t>
      </w:r>
    </w:p>
    <w:p w:rsidR="0091505D" w:rsidRPr="00AF30E1" w:rsidRDefault="0091505D" w:rsidP="0091505D">
      <w:pPr>
        <w:pStyle w:val="ConsPlusNormal"/>
        <w:widowControl/>
        <w:jc w:val="both"/>
        <w:outlineLvl w:val="0"/>
        <w:rPr>
          <w:rFonts w:ascii="Times New Roman" w:hAnsi="Times New Roman" w:cs="Times New Roman"/>
        </w:rPr>
      </w:pPr>
      <w:r w:rsidRPr="00AF30E1">
        <w:rPr>
          <w:rFonts w:ascii="Times New Roman" w:hAnsi="Times New Roman" w:cs="Times New Roman"/>
        </w:rPr>
        <w:t xml:space="preserve">- при расчете суммы отпускных в июле 2019 года произведен неверный </w:t>
      </w:r>
      <w:proofErr w:type="gramStart"/>
      <w:r w:rsidRPr="00AF30E1">
        <w:rPr>
          <w:rFonts w:ascii="Times New Roman" w:hAnsi="Times New Roman" w:cs="Times New Roman"/>
        </w:rPr>
        <w:t>расчет</w:t>
      </w:r>
      <w:proofErr w:type="gramEnd"/>
      <w:r w:rsidRPr="00AF30E1">
        <w:rPr>
          <w:rFonts w:ascii="Times New Roman" w:hAnsi="Times New Roman" w:cs="Times New Roman"/>
        </w:rPr>
        <w:t xml:space="preserve"> и сумма отпускных на 48 календарных дней составила 58607,37 руб.;</w:t>
      </w:r>
    </w:p>
    <w:p w:rsidR="0091505D" w:rsidRPr="00AF30E1" w:rsidRDefault="0091505D" w:rsidP="0091505D">
      <w:pPr>
        <w:pStyle w:val="ConsPlusNormal"/>
        <w:widowControl/>
        <w:jc w:val="both"/>
        <w:outlineLvl w:val="0"/>
        <w:rPr>
          <w:rFonts w:ascii="Times New Roman" w:hAnsi="Times New Roman" w:cs="Times New Roman"/>
        </w:rPr>
      </w:pPr>
      <w:r w:rsidRPr="00AF30E1">
        <w:rPr>
          <w:rFonts w:ascii="Times New Roman" w:hAnsi="Times New Roman" w:cs="Times New Roman"/>
        </w:rPr>
        <w:t xml:space="preserve">- при расчете суммы заработной платы в 2019 году произведен неверный </w:t>
      </w:r>
      <w:proofErr w:type="gramStart"/>
      <w:r w:rsidRPr="00AF30E1">
        <w:rPr>
          <w:rFonts w:ascii="Times New Roman" w:hAnsi="Times New Roman" w:cs="Times New Roman"/>
        </w:rPr>
        <w:t>расчет</w:t>
      </w:r>
      <w:proofErr w:type="gramEnd"/>
      <w:r w:rsidRPr="00AF30E1">
        <w:rPr>
          <w:rFonts w:ascii="Times New Roman" w:hAnsi="Times New Roman" w:cs="Times New Roman"/>
        </w:rPr>
        <w:t xml:space="preserve"> и сумма заработной платы за 2019 год составила 412886,92 руб.;</w:t>
      </w:r>
    </w:p>
    <w:p w:rsidR="0091505D" w:rsidRPr="00AF30E1" w:rsidRDefault="0091505D" w:rsidP="0091505D">
      <w:pPr>
        <w:pStyle w:val="ConsPlusNormal"/>
        <w:widowControl/>
        <w:jc w:val="both"/>
        <w:outlineLvl w:val="0"/>
        <w:rPr>
          <w:rFonts w:ascii="Times New Roman" w:hAnsi="Times New Roman" w:cs="Times New Roman"/>
        </w:rPr>
      </w:pPr>
      <w:r w:rsidRPr="00AF30E1">
        <w:rPr>
          <w:rFonts w:ascii="Times New Roman" w:hAnsi="Times New Roman" w:cs="Times New Roman"/>
        </w:rPr>
        <w:t>- всего выплачено главе МО «</w:t>
      </w:r>
      <w:proofErr w:type="spellStart"/>
      <w:r w:rsidRPr="00AF30E1">
        <w:rPr>
          <w:rFonts w:ascii="Times New Roman" w:hAnsi="Times New Roman" w:cs="Times New Roman"/>
        </w:rPr>
        <w:t>Кырма</w:t>
      </w:r>
      <w:proofErr w:type="spellEnd"/>
      <w:r w:rsidRPr="00AF30E1">
        <w:rPr>
          <w:rFonts w:ascii="Times New Roman" w:hAnsi="Times New Roman" w:cs="Times New Roman"/>
        </w:rPr>
        <w:t>» заработной платы и отпускных после уплаты налога на доходы физических лиц в 2019 году 412666 руб.;</w:t>
      </w:r>
    </w:p>
    <w:p w:rsidR="0091505D" w:rsidRPr="00AF30E1" w:rsidRDefault="0091505D" w:rsidP="0091505D">
      <w:pPr>
        <w:pStyle w:val="ConsPlusNormal"/>
        <w:widowControl/>
        <w:jc w:val="both"/>
        <w:outlineLvl w:val="0"/>
        <w:rPr>
          <w:rFonts w:ascii="Times New Roman" w:hAnsi="Times New Roman" w:cs="Times New Roman"/>
        </w:rPr>
      </w:pPr>
      <w:r w:rsidRPr="00AF30E1">
        <w:rPr>
          <w:rFonts w:ascii="Times New Roman" w:hAnsi="Times New Roman" w:cs="Times New Roman"/>
        </w:rPr>
        <w:t>- при  верном расчете сумма отпускных на 48 календарных дней должна была составить 58506,72 руб.;</w:t>
      </w:r>
    </w:p>
    <w:p w:rsidR="0091505D" w:rsidRPr="00AF30E1" w:rsidRDefault="0091505D" w:rsidP="0091505D">
      <w:pPr>
        <w:pStyle w:val="ConsPlusNormal"/>
        <w:widowControl/>
        <w:jc w:val="both"/>
        <w:outlineLvl w:val="0"/>
        <w:rPr>
          <w:rFonts w:ascii="Times New Roman" w:hAnsi="Times New Roman" w:cs="Times New Roman"/>
        </w:rPr>
      </w:pPr>
      <w:r w:rsidRPr="00AF30E1">
        <w:rPr>
          <w:rFonts w:ascii="Times New Roman" w:hAnsi="Times New Roman" w:cs="Times New Roman"/>
        </w:rPr>
        <w:t>- при верном расчете сумма заработной платы главы МО «</w:t>
      </w:r>
      <w:proofErr w:type="spellStart"/>
      <w:r w:rsidRPr="00AF30E1">
        <w:rPr>
          <w:rFonts w:ascii="Times New Roman" w:hAnsi="Times New Roman" w:cs="Times New Roman"/>
        </w:rPr>
        <w:t>Кырма</w:t>
      </w:r>
      <w:proofErr w:type="spellEnd"/>
      <w:r w:rsidRPr="00AF30E1">
        <w:rPr>
          <w:rFonts w:ascii="Times New Roman" w:hAnsi="Times New Roman" w:cs="Times New Roman"/>
        </w:rPr>
        <w:t>» за 2019 год составляет 407117,61 руб.</w:t>
      </w:r>
    </w:p>
    <w:p w:rsidR="0091505D" w:rsidRPr="00AF30E1" w:rsidRDefault="0091505D" w:rsidP="0091505D">
      <w:pPr>
        <w:pStyle w:val="ConsPlusNormal"/>
        <w:widowControl/>
        <w:jc w:val="both"/>
        <w:outlineLvl w:val="0"/>
        <w:rPr>
          <w:rFonts w:ascii="Times New Roman" w:hAnsi="Times New Roman" w:cs="Times New Roman"/>
        </w:rPr>
      </w:pPr>
      <w:r w:rsidRPr="00AF30E1">
        <w:rPr>
          <w:rFonts w:ascii="Times New Roman" w:hAnsi="Times New Roman" w:cs="Times New Roman"/>
        </w:rPr>
        <w:t>Таким образом, при сравнении фактически выплаченной суммы заработной платы и отпускных с учетом суммы НДФЛ (474328,74 руб.) и суммы заработной платы и отпускных при верном расчете (465624,33 руб.), фактическая сумма переплаты заработной платы и отпускных главе МО «</w:t>
      </w:r>
      <w:proofErr w:type="spellStart"/>
      <w:r w:rsidRPr="00AF30E1">
        <w:rPr>
          <w:rFonts w:ascii="Times New Roman" w:hAnsi="Times New Roman" w:cs="Times New Roman"/>
        </w:rPr>
        <w:t>Кырма</w:t>
      </w:r>
      <w:proofErr w:type="spellEnd"/>
      <w:r w:rsidRPr="00AF30E1">
        <w:rPr>
          <w:rFonts w:ascii="Times New Roman" w:hAnsi="Times New Roman" w:cs="Times New Roman"/>
        </w:rPr>
        <w:t>» за 2019 год составляет 8704,41 руб.</w:t>
      </w:r>
    </w:p>
    <w:p w:rsidR="0091505D" w:rsidRPr="00AF30E1" w:rsidRDefault="0091505D" w:rsidP="0091505D">
      <w:pPr>
        <w:pStyle w:val="ConsPlusNormal"/>
        <w:jc w:val="both"/>
        <w:outlineLvl w:val="0"/>
        <w:rPr>
          <w:rFonts w:ascii="Times New Roman" w:hAnsi="Times New Roman" w:cs="Times New Roman"/>
        </w:rPr>
      </w:pPr>
      <w:r w:rsidRPr="00AF30E1">
        <w:rPr>
          <w:rFonts w:ascii="Times New Roman" w:hAnsi="Times New Roman" w:cs="Times New Roman"/>
        </w:rPr>
        <w:t>При проверке начисления заработной платы главе МО «</w:t>
      </w:r>
      <w:proofErr w:type="spellStart"/>
      <w:r w:rsidRPr="00AF30E1">
        <w:rPr>
          <w:rFonts w:ascii="Times New Roman" w:hAnsi="Times New Roman" w:cs="Times New Roman"/>
        </w:rPr>
        <w:t>Кырма</w:t>
      </w:r>
      <w:proofErr w:type="spellEnd"/>
      <w:r w:rsidRPr="00AF30E1">
        <w:rPr>
          <w:rFonts w:ascii="Times New Roman" w:hAnsi="Times New Roman" w:cs="Times New Roman"/>
        </w:rPr>
        <w:t xml:space="preserve">» за 2020 год установлено, следующее: </w:t>
      </w:r>
    </w:p>
    <w:p w:rsidR="0091505D" w:rsidRPr="00AF30E1" w:rsidRDefault="0091505D" w:rsidP="0091505D">
      <w:pPr>
        <w:pStyle w:val="ConsPlusNormal"/>
        <w:jc w:val="both"/>
        <w:outlineLvl w:val="0"/>
        <w:rPr>
          <w:rFonts w:ascii="Times New Roman" w:hAnsi="Times New Roman" w:cs="Times New Roman"/>
        </w:rPr>
      </w:pPr>
      <w:r w:rsidRPr="00AF30E1">
        <w:rPr>
          <w:rFonts w:ascii="Times New Roman" w:hAnsi="Times New Roman" w:cs="Times New Roman"/>
        </w:rPr>
        <w:t xml:space="preserve">- при расчете суммы отпускных в июле 2020 года произведен неверный </w:t>
      </w:r>
      <w:proofErr w:type="gramStart"/>
      <w:r w:rsidRPr="00AF30E1">
        <w:rPr>
          <w:rFonts w:ascii="Times New Roman" w:hAnsi="Times New Roman" w:cs="Times New Roman"/>
        </w:rPr>
        <w:t>расчет</w:t>
      </w:r>
      <w:proofErr w:type="gramEnd"/>
      <w:r w:rsidRPr="00AF30E1">
        <w:rPr>
          <w:rFonts w:ascii="Times New Roman" w:hAnsi="Times New Roman" w:cs="Times New Roman"/>
        </w:rPr>
        <w:t xml:space="preserve"> и сумма отпускных на 48 календарных дней составила 84793,44 руб.;</w:t>
      </w:r>
    </w:p>
    <w:p w:rsidR="0091505D" w:rsidRPr="00AF30E1" w:rsidRDefault="0091505D" w:rsidP="0091505D">
      <w:pPr>
        <w:pStyle w:val="ConsPlusNormal"/>
        <w:jc w:val="both"/>
        <w:outlineLvl w:val="0"/>
        <w:rPr>
          <w:rFonts w:ascii="Times New Roman" w:hAnsi="Times New Roman" w:cs="Times New Roman"/>
        </w:rPr>
      </w:pPr>
      <w:r w:rsidRPr="00AF30E1">
        <w:rPr>
          <w:rFonts w:ascii="Times New Roman" w:hAnsi="Times New Roman" w:cs="Times New Roman"/>
        </w:rPr>
        <w:t xml:space="preserve">- при расчете суммы заработной платы в 2020 году произведен верный </w:t>
      </w:r>
      <w:proofErr w:type="gramStart"/>
      <w:r w:rsidRPr="00AF30E1">
        <w:rPr>
          <w:rFonts w:ascii="Times New Roman" w:hAnsi="Times New Roman" w:cs="Times New Roman"/>
        </w:rPr>
        <w:t>расчет</w:t>
      </w:r>
      <w:proofErr w:type="gramEnd"/>
      <w:r w:rsidRPr="00AF30E1">
        <w:rPr>
          <w:rFonts w:ascii="Times New Roman" w:hAnsi="Times New Roman" w:cs="Times New Roman"/>
        </w:rPr>
        <w:t xml:space="preserve"> и сумма заработной платы за 2020 год составила 532986,34 руб.;</w:t>
      </w:r>
    </w:p>
    <w:p w:rsidR="0091505D" w:rsidRPr="00AF30E1" w:rsidRDefault="0091505D" w:rsidP="0091505D">
      <w:pPr>
        <w:pStyle w:val="ConsPlusNormal"/>
        <w:jc w:val="both"/>
        <w:outlineLvl w:val="0"/>
        <w:rPr>
          <w:rFonts w:ascii="Times New Roman" w:hAnsi="Times New Roman" w:cs="Times New Roman"/>
        </w:rPr>
      </w:pPr>
      <w:r w:rsidRPr="00AF30E1">
        <w:rPr>
          <w:rFonts w:ascii="Times New Roman" w:hAnsi="Times New Roman" w:cs="Times New Roman"/>
        </w:rPr>
        <w:t>- всего выплачено главе МО «</w:t>
      </w:r>
      <w:proofErr w:type="spellStart"/>
      <w:r w:rsidRPr="00AF30E1">
        <w:rPr>
          <w:rFonts w:ascii="Times New Roman" w:hAnsi="Times New Roman" w:cs="Times New Roman"/>
        </w:rPr>
        <w:t>Кырма</w:t>
      </w:r>
      <w:proofErr w:type="spellEnd"/>
      <w:r w:rsidRPr="00AF30E1">
        <w:rPr>
          <w:rFonts w:ascii="Times New Roman" w:hAnsi="Times New Roman" w:cs="Times New Roman"/>
        </w:rPr>
        <w:t xml:space="preserve">» заработной платы и отпускных после </w:t>
      </w:r>
      <w:r w:rsidRPr="00AF30E1">
        <w:rPr>
          <w:rFonts w:ascii="Times New Roman" w:hAnsi="Times New Roman" w:cs="Times New Roman"/>
        </w:rPr>
        <w:lastRenderedPageBreak/>
        <w:t>уплаты налога на доходы физических лиц в 2020 году 536281,78 руб.;</w:t>
      </w:r>
    </w:p>
    <w:p w:rsidR="0091505D" w:rsidRPr="00AF30E1" w:rsidRDefault="0091505D" w:rsidP="0091505D">
      <w:pPr>
        <w:pStyle w:val="ConsPlusNormal"/>
        <w:jc w:val="both"/>
        <w:outlineLvl w:val="0"/>
        <w:rPr>
          <w:rFonts w:ascii="Times New Roman" w:hAnsi="Times New Roman" w:cs="Times New Roman"/>
        </w:rPr>
      </w:pPr>
      <w:r w:rsidRPr="00AF30E1">
        <w:rPr>
          <w:rFonts w:ascii="Times New Roman" w:hAnsi="Times New Roman" w:cs="Times New Roman"/>
        </w:rPr>
        <w:t>- при  верном расчете сумма отпускных на 48 календарных дней должна была составить 82036,32 руб.;</w:t>
      </w:r>
    </w:p>
    <w:p w:rsidR="0091505D" w:rsidRPr="00AF30E1" w:rsidRDefault="0091505D" w:rsidP="0091505D">
      <w:pPr>
        <w:pStyle w:val="ConsPlusNormal"/>
        <w:jc w:val="both"/>
        <w:outlineLvl w:val="0"/>
        <w:rPr>
          <w:rFonts w:ascii="Times New Roman" w:hAnsi="Times New Roman" w:cs="Times New Roman"/>
        </w:rPr>
      </w:pPr>
      <w:r w:rsidRPr="00AF30E1">
        <w:rPr>
          <w:rFonts w:ascii="Times New Roman" w:hAnsi="Times New Roman" w:cs="Times New Roman"/>
        </w:rPr>
        <w:t>- при верном расчете сумма заработной платы главы МО «</w:t>
      </w:r>
      <w:proofErr w:type="spellStart"/>
      <w:r w:rsidRPr="00AF30E1">
        <w:rPr>
          <w:rFonts w:ascii="Times New Roman" w:hAnsi="Times New Roman" w:cs="Times New Roman"/>
        </w:rPr>
        <w:t>Кырма</w:t>
      </w:r>
      <w:proofErr w:type="spellEnd"/>
      <w:r w:rsidRPr="00AF30E1">
        <w:rPr>
          <w:rFonts w:ascii="Times New Roman" w:hAnsi="Times New Roman" w:cs="Times New Roman"/>
        </w:rPr>
        <w:t>» за 2020 год составляет 532986,34 руб.</w:t>
      </w:r>
    </w:p>
    <w:p w:rsidR="0091505D" w:rsidRPr="00AF30E1" w:rsidRDefault="0091505D" w:rsidP="0091505D">
      <w:pPr>
        <w:pStyle w:val="ConsPlusNormal"/>
        <w:widowControl/>
        <w:jc w:val="both"/>
        <w:outlineLvl w:val="0"/>
        <w:rPr>
          <w:rFonts w:ascii="Times New Roman" w:hAnsi="Times New Roman" w:cs="Times New Roman"/>
        </w:rPr>
      </w:pPr>
      <w:r w:rsidRPr="00AF30E1">
        <w:rPr>
          <w:rFonts w:ascii="Times New Roman" w:hAnsi="Times New Roman" w:cs="Times New Roman"/>
        </w:rPr>
        <w:t>Таким образом,</w:t>
      </w:r>
      <w:r w:rsidRPr="00AF30E1">
        <w:t xml:space="preserve"> </w:t>
      </w:r>
      <w:r w:rsidRPr="00AF30E1">
        <w:rPr>
          <w:rFonts w:ascii="Times New Roman" w:hAnsi="Times New Roman" w:cs="Times New Roman"/>
        </w:rPr>
        <w:t>при сравнении фактически выплаченной суммы заработной платы и отпускных с учетом суммы НДФЛ (616415,84 руб.) и суммы заработной платы и отпускных при верном расчете (615022,66 руб.) фактическая сумма переплаты заработной платы и отпускных главе МО «</w:t>
      </w:r>
      <w:proofErr w:type="spellStart"/>
      <w:r w:rsidRPr="00AF30E1">
        <w:rPr>
          <w:rFonts w:ascii="Times New Roman" w:hAnsi="Times New Roman" w:cs="Times New Roman"/>
        </w:rPr>
        <w:t>Кырма</w:t>
      </w:r>
      <w:proofErr w:type="spellEnd"/>
      <w:r w:rsidRPr="00AF30E1">
        <w:rPr>
          <w:rFonts w:ascii="Times New Roman" w:hAnsi="Times New Roman" w:cs="Times New Roman"/>
        </w:rPr>
        <w:t>» за 2020 год составляет 1393,18 руб.</w:t>
      </w:r>
    </w:p>
    <w:p w:rsidR="0091505D" w:rsidRPr="00AF30E1" w:rsidRDefault="00AF30E1" w:rsidP="00F33BAC">
      <w:pPr>
        <w:pStyle w:val="ConsPlusNonformat"/>
        <w:ind w:firstLine="708"/>
        <w:jc w:val="both"/>
        <w:rPr>
          <w:rFonts w:ascii="Times New Roman" w:hAnsi="Times New Roman" w:cs="Times New Roman"/>
        </w:rPr>
      </w:pPr>
      <w:proofErr w:type="gramStart"/>
      <w:r w:rsidRPr="00AF30E1">
        <w:rPr>
          <w:rFonts w:ascii="Times New Roman" w:hAnsi="Times New Roman" w:cs="Times New Roman"/>
        </w:rPr>
        <w:t>При проверке начисления и выплаты заработной платы муниципальным служащим МО «</w:t>
      </w:r>
      <w:proofErr w:type="spellStart"/>
      <w:r w:rsidRPr="00AF30E1">
        <w:rPr>
          <w:rFonts w:ascii="Times New Roman" w:hAnsi="Times New Roman" w:cs="Times New Roman"/>
        </w:rPr>
        <w:t>Кырма</w:t>
      </w:r>
      <w:proofErr w:type="spellEnd"/>
      <w:r w:rsidRPr="00AF30E1">
        <w:rPr>
          <w:rFonts w:ascii="Times New Roman" w:hAnsi="Times New Roman" w:cs="Times New Roman"/>
        </w:rPr>
        <w:t>» в 2019 году установлено следующее:</w:t>
      </w:r>
      <w:r w:rsidRPr="00AF30E1">
        <w:rPr>
          <w:rFonts w:ascii="Times New Roman" w:hAnsi="Times New Roman" w:cs="Times New Roman"/>
          <w:b/>
        </w:rPr>
        <w:t xml:space="preserve"> </w:t>
      </w:r>
      <w:r w:rsidRPr="00AF30E1">
        <w:rPr>
          <w:rFonts w:ascii="Times New Roman" w:hAnsi="Times New Roman" w:cs="Times New Roman"/>
        </w:rPr>
        <w:t>размеры должностных окладов муниципальных служащих МО «</w:t>
      </w:r>
      <w:proofErr w:type="spellStart"/>
      <w:r w:rsidRPr="00AF30E1">
        <w:rPr>
          <w:rFonts w:ascii="Times New Roman" w:hAnsi="Times New Roman" w:cs="Times New Roman"/>
        </w:rPr>
        <w:t>Кырма</w:t>
      </w:r>
      <w:proofErr w:type="spellEnd"/>
      <w:r w:rsidRPr="00AF30E1">
        <w:rPr>
          <w:rFonts w:ascii="Times New Roman" w:hAnsi="Times New Roman" w:cs="Times New Roman"/>
        </w:rPr>
        <w:t>» и размеры ежемесячной надбавки к должностному окладу за классный чин определенные штатными расписаниями на период с 01.01.2019 и с 01.10.2019 установлены иные, чем предусмотрено Положением об оплате труда муниципальных служащих в муниципальном образовании «</w:t>
      </w:r>
      <w:proofErr w:type="spellStart"/>
      <w:r w:rsidRPr="00AF30E1">
        <w:rPr>
          <w:rFonts w:ascii="Times New Roman" w:hAnsi="Times New Roman" w:cs="Times New Roman"/>
        </w:rPr>
        <w:t>Кырма</w:t>
      </w:r>
      <w:proofErr w:type="spellEnd"/>
      <w:r w:rsidRPr="00AF30E1">
        <w:rPr>
          <w:rFonts w:ascii="Times New Roman" w:hAnsi="Times New Roman" w:cs="Times New Roman"/>
        </w:rPr>
        <w:t>» утвержденного решением Думы</w:t>
      </w:r>
      <w:proofErr w:type="gramEnd"/>
      <w:r w:rsidRPr="00AF30E1">
        <w:rPr>
          <w:rFonts w:ascii="Times New Roman" w:hAnsi="Times New Roman" w:cs="Times New Roman"/>
        </w:rPr>
        <w:t xml:space="preserve"> МО «</w:t>
      </w:r>
      <w:proofErr w:type="spellStart"/>
      <w:r w:rsidRPr="00AF30E1">
        <w:rPr>
          <w:rFonts w:ascii="Times New Roman" w:hAnsi="Times New Roman" w:cs="Times New Roman"/>
        </w:rPr>
        <w:t>Кырма</w:t>
      </w:r>
      <w:proofErr w:type="spellEnd"/>
      <w:r w:rsidRPr="00AF30E1">
        <w:rPr>
          <w:rFonts w:ascii="Times New Roman" w:hAnsi="Times New Roman" w:cs="Times New Roman"/>
        </w:rPr>
        <w:t xml:space="preserve">» от 30.01.2018 №45. </w:t>
      </w:r>
      <w:proofErr w:type="gramStart"/>
      <w:r w:rsidRPr="00AF30E1">
        <w:rPr>
          <w:rFonts w:ascii="Times New Roman" w:hAnsi="Times New Roman" w:cs="Times New Roman"/>
        </w:rPr>
        <w:t>По данному факту была получена объяснительная записка от бывшего работника администрации МО «</w:t>
      </w:r>
      <w:proofErr w:type="spellStart"/>
      <w:r w:rsidRPr="00AF30E1">
        <w:rPr>
          <w:rFonts w:ascii="Times New Roman" w:hAnsi="Times New Roman" w:cs="Times New Roman"/>
        </w:rPr>
        <w:t>Кырма</w:t>
      </w:r>
      <w:proofErr w:type="spellEnd"/>
      <w:r w:rsidRPr="00AF30E1">
        <w:rPr>
          <w:rFonts w:ascii="Times New Roman" w:hAnsi="Times New Roman" w:cs="Times New Roman"/>
        </w:rPr>
        <w:t>», работавшей в 2019 году в администрации МО «</w:t>
      </w:r>
      <w:proofErr w:type="spellStart"/>
      <w:r w:rsidRPr="00AF30E1">
        <w:rPr>
          <w:rFonts w:ascii="Times New Roman" w:hAnsi="Times New Roman" w:cs="Times New Roman"/>
        </w:rPr>
        <w:t>Кырма</w:t>
      </w:r>
      <w:proofErr w:type="spellEnd"/>
      <w:r w:rsidRPr="00AF30E1">
        <w:rPr>
          <w:rFonts w:ascii="Times New Roman" w:hAnsi="Times New Roman" w:cs="Times New Roman"/>
        </w:rPr>
        <w:t>» главным специалистом (финансистом-бухгалтером) о том, что ею, при составлении штатных расписаний по муниципальным служащим на 2019 год, допущены ошибки и неправильно использованы действовавшие на тот момент нормативные правовые акты регламентирующие оплату труда муниципальных служащих.</w:t>
      </w:r>
      <w:proofErr w:type="gramEnd"/>
    </w:p>
    <w:p w:rsidR="00AF30E1" w:rsidRPr="00AF30E1" w:rsidRDefault="00AF30E1" w:rsidP="00AF30E1">
      <w:pPr>
        <w:pStyle w:val="ConsPlusNormal"/>
        <w:widowControl/>
        <w:jc w:val="both"/>
        <w:outlineLvl w:val="0"/>
        <w:rPr>
          <w:rFonts w:ascii="Times New Roman" w:hAnsi="Times New Roman" w:cs="Times New Roman"/>
        </w:rPr>
      </w:pPr>
      <w:r w:rsidRPr="00AF30E1">
        <w:rPr>
          <w:rFonts w:ascii="Times New Roman" w:hAnsi="Times New Roman" w:cs="Times New Roman"/>
        </w:rPr>
        <w:t>В ходе проверки установлено, что Администрацией МО «</w:t>
      </w:r>
      <w:proofErr w:type="spellStart"/>
      <w:r w:rsidRPr="00AF30E1">
        <w:rPr>
          <w:rFonts w:ascii="Times New Roman" w:hAnsi="Times New Roman" w:cs="Times New Roman"/>
        </w:rPr>
        <w:t>Кырма</w:t>
      </w:r>
      <w:proofErr w:type="spellEnd"/>
      <w:r w:rsidRPr="00AF30E1">
        <w:rPr>
          <w:rFonts w:ascii="Times New Roman" w:hAnsi="Times New Roman" w:cs="Times New Roman"/>
        </w:rPr>
        <w:t>» в 2020 году осуществлен прием на работу главного специалиста (главного бухгалтера) с 17.08.2020</w:t>
      </w:r>
      <w:proofErr w:type="gramStart"/>
      <w:r w:rsidRPr="00AF30E1">
        <w:rPr>
          <w:rFonts w:ascii="Times New Roman" w:hAnsi="Times New Roman" w:cs="Times New Roman"/>
        </w:rPr>
        <w:t xml:space="preserve"> П</w:t>
      </w:r>
      <w:proofErr w:type="gramEnd"/>
      <w:r w:rsidRPr="00AF30E1">
        <w:rPr>
          <w:rFonts w:ascii="Times New Roman" w:hAnsi="Times New Roman" w:cs="Times New Roman"/>
        </w:rPr>
        <w:t xml:space="preserve">ри приеме  на работу (распоряжение </w:t>
      </w:r>
      <w:proofErr w:type="spellStart"/>
      <w:r w:rsidRPr="00AF30E1">
        <w:rPr>
          <w:rFonts w:ascii="Times New Roman" w:hAnsi="Times New Roman" w:cs="Times New Roman"/>
        </w:rPr>
        <w:t>и.о</w:t>
      </w:r>
      <w:proofErr w:type="spellEnd"/>
      <w:r w:rsidRPr="00AF30E1">
        <w:rPr>
          <w:rFonts w:ascii="Times New Roman" w:hAnsi="Times New Roman" w:cs="Times New Roman"/>
        </w:rPr>
        <w:t>. главы МО «</w:t>
      </w:r>
      <w:proofErr w:type="spellStart"/>
      <w:r w:rsidRPr="00AF30E1">
        <w:rPr>
          <w:rFonts w:ascii="Times New Roman" w:hAnsi="Times New Roman" w:cs="Times New Roman"/>
        </w:rPr>
        <w:t>Кырма</w:t>
      </w:r>
      <w:proofErr w:type="spellEnd"/>
      <w:r w:rsidRPr="00AF30E1">
        <w:rPr>
          <w:rFonts w:ascii="Times New Roman" w:hAnsi="Times New Roman" w:cs="Times New Roman"/>
        </w:rPr>
        <w:t xml:space="preserve">» от 17.08.2020г. №16 л/с) данного специалиста, в соответствии со статьей 5(7) Закона Иркутской области от 15.10.2007 №88-оз «Об отдельных вопросах муниципальной службы в Иркутской области» (далее </w:t>
      </w:r>
      <w:proofErr w:type="gramStart"/>
      <w:r w:rsidRPr="00AF30E1">
        <w:rPr>
          <w:rFonts w:ascii="Times New Roman" w:hAnsi="Times New Roman" w:cs="Times New Roman"/>
        </w:rPr>
        <w:t>по тексту Закон  88-оз), был сохранен имевшийся у нее классный чин муниципальной службы - муниципальный советник в Иркутской области 2 класса и установлена ежемесячная надбавка к должностному окладу за классный чин в размере 4840 руб. При этом, в нарушение части 2 статьи 22 Федерального закона от 02.03.2007 №25-ФЗ «О муниципальной службе в Российской Федерации» и статьи 10 Закона 88-оз, в Положении</w:t>
      </w:r>
      <w:proofErr w:type="gramEnd"/>
      <w:r w:rsidRPr="00AF30E1">
        <w:rPr>
          <w:rFonts w:ascii="Times New Roman" w:hAnsi="Times New Roman" w:cs="Times New Roman"/>
        </w:rPr>
        <w:t xml:space="preserve"> об оплате труда муниципальных служащих в муниципальном образовании «</w:t>
      </w:r>
      <w:proofErr w:type="spellStart"/>
      <w:r w:rsidRPr="00AF30E1">
        <w:rPr>
          <w:rFonts w:ascii="Times New Roman" w:hAnsi="Times New Roman" w:cs="Times New Roman"/>
        </w:rPr>
        <w:t>Кырма</w:t>
      </w:r>
      <w:proofErr w:type="spellEnd"/>
      <w:r w:rsidRPr="00AF30E1">
        <w:rPr>
          <w:rFonts w:ascii="Times New Roman" w:hAnsi="Times New Roman" w:cs="Times New Roman"/>
        </w:rPr>
        <w:t>» утвержденном решением Думы МО «</w:t>
      </w:r>
      <w:proofErr w:type="spellStart"/>
      <w:r w:rsidRPr="00AF30E1">
        <w:rPr>
          <w:rFonts w:ascii="Times New Roman" w:hAnsi="Times New Roman" w:cs="Times New Roman"/>
        </w:rPr>
        <w:t>Кырма</w:t>
      </w:r>
      <w:proofErr w:type="spellEnd"/>
      <w:r w:rsidRPr="00AF30E1">
        <w:rPr>
          <w:rFonts w:ascii="Times New Roman" w:hAnsi="Times New Roman" w:cs="Times New Roman"/>
        </w:rPr>
        <w:t xml:space="preserve">» от 23.12.2019 №30 отсутствуют положения определяющие размер надбавки за классный чин для муниципального советника в Иркутской области 2 класса. </w:t>
      </w:r>
      <w:proofErr w:type="gramStart"/>
      <w:r w:rsidRPr="00AF30E1">
        <w:rPr>
          <w:rFonts w:ascii="Times New Roman" w:hAnsi="Times New Roman" w:cs="Times New Roman"/>
        </w:rPr>
        <w:t>В период проведения проверки, по данному нарушению было вынесено в адрес администрации МО «</w:t>
      </w:r>
      <w:proofErr w:type="spellStart"/>
      <w:r w:rsidRPr="00AF30E1">
        <w:rPr>
          <w:rFonts w:ascii="Times New Roman" w:hAnsi="Times New Roman" w:cs="Times New Roman"/>
        </w:rPr>
        <w:t>Кырма</w:t>
      </w:r>
      <w:proofErr w:type="spellEnd"/>
      <w:r w:rsidRPr="00AF30E1">
        <w:rPr>
          <w:rFonts w:ascii="Times New Roman" w:hAnsi="Times New Roman" w:cs="Times New Roman"/>
        </w:rPr>
        <w:t xml:space="preserve">» предписание №1 от 02.06.2021, по которому были </w:t>
      </w:r>
      <w:r w:rsidRPr="00AF30E1">
        <w:rPr>
          <w:rFonts w:ascii="Times New Roman" w:hAnsi="Times New Roman" w:cs="Times New Roman"/>
        </w:rPr>
        <w:lastRenderedPageBreak/>
        <w:t>приняты меры – были внесены изменения в Положение об оплате труда муниципальных служащих в муниципальном образовании «</w:t>
      </w:r>
      <w:proofErr w:type="spellStart"/>
      <w:r w:rsidRPr="00AF30E1">
        <w:rPr>
          <w:rFonts w:ascii="Times New Roman" w:hAnsi="Times New Roman" w:cs="Times New Roman"/>
        </w:rPr>
        <w:t>Кырма</w:t>
      </w:r>
      <w:proofErr w:type="spellEnd"/>
      <w:r w:rsidRPr="00AF30E1">
        <w:rPr>
          <w:rFonts w:ascii="Times New Roman" w:hAnsi="Times New Roman" w:cs="Times New Roman"/>
        </w:rPr>
        <w:t>» предусматривающие размер надбавки за классный чин для муниципальных служащих для ведущих, главных групп должностей муниципальной службы.</w:t>
      </w:r>
      <w:proofErr w:type="gramEnd"/>
    </w:p>
    <w:p w:rsidR="00AF30E1" w:rsidRPr="00AF30E1" w:rsidRDefault="00AF30E1" w:rsidP="00AF30E1">
      <w:pPr>
        <w:pStyle w:val="ConsPlusNormal"/>
        <w:widowControl/>
        <w:jc w:val="both"/>
        <w:outlineLvl w:val="0"/>
        <w:rPr>
          <w:rFonts w:ascii="Times New Roman" w:hAnsi="Times New Roman" w:cs="Times New Roman"/>
        </w:rPr>
      </w:pPr>
      <w:r w:rsidRPr="00AF30E1">
        <w:rPr>
          <w:rFonts w:ascii="Times New Roman" w:hAnsi="Times New Roman" w:cs="Times New Roman"/>
        </w:rPr>
        <w:t>Проверка начисления и выплаты заработной платы муниципальным служащим администрации МО «</w:t>
      </w:r>
      <w:proofErr w:type="spellStart"/>
      <w:r w:rsidRPr="00AF30E1">
        <w:rPr>
          <w:rFonts w:ascii="Times New Roman" w:hAnsi="Times New Roman" w:cs="Times New Roman"/>
        </w:rPr>
        <w:t>Кырма</w:t>
      </w:r>
      <w:proofErr w:type="spellEnd"/>
      <w:r w:rsidRPr="00AF30E1">
        <w:rPr>
          <w:rFonts w:ascii="Times New Roman" w:hAnsi="Times New Roman" w:cs="Times New Roman"/>
        </w:rPr>
        <w:t>» за 2020 год проведена выборочно.</w:t>
      </w:r>
    </w:p>
    <w:p w:rsidR="00AF30E1" w:rsidRPr="00AF30E1" w:rsidRDefault="00AF30E1" w:rsidP="00AF30E1">
      <w:pPr>
        <w:pStyle w:val="ConsPlusNormal"/>
        <w:widowControl/>
        <w:jc w:val="both"/>
        <w:outlineLvl w:val="0"/>
        <w:rPr>
          <w:rFonts w:ascii="Times New Roman" w:hAnsi="Times New Roman" w:cs="Times New Roman"/>
        </w:rPr>
      </w:pPr>
      <w:r w:rsidRPr="00AF30E1">
        <w:rPr>
          <w:rFonts w:ascii="Times New Roman" w:hAnsi="Times New Roman" w:cs="Times New Roman"/>
        </w:rPr>
        <w:t xml:space="preserve">В результате проверки установлено, что </w:t>
      </w:r>
      <w:r w:rsidR="003557E3">
        <w:rPr>
          <w:rFonts w:ascii="Times New Roman" w:hAnsi="Times New Roman" w:cs="Times New Roman"/>
        </w:rPr>
        <w:t>главному специалисту-управделами</w:t>
      </w:r>
      <w:r w:rsidRPr="00AF30E1">
        <w:rPr>
          <w:rFonts w:ascii="Times New Roman" w:hAnsi="Times New Roman" w:cs="Times New Roman"/>
        </w:rPr>
        <w:t xml:space="preserve"> с 21 сентября 2020 года был предоставлен очередной оплачиваемый отпуск на 48 календарных дней, из которых она использовала 25 календарных дней и 16 октября 2020г. вышла из отпуска на работу. Переплата отпускных </w:t>
      </w:r>
      <w:r w:rsidR="003557E3">
        <w:rPr>
          <w:rFonts w:ascii="Times New Roman" w:hAnsi="Times New Roman" w:cs="Times New Roman"/>
        </w:rPr>
        <w:t>главному специалисту-управделами</w:t>
      </w:r>
      <w:r w:rsidRPr="00AF30E1">
        <w:rPr>
          <w:rFonts w:ascii="Times New Roman" w:hAnsi="Times New Roman" w:cs="Times New Roman"/>
        </w:rPr>
        <w:t xml:space="preserve"> за 23 дня составила 27932,12 руб.</w:t>
      </w:r>
    </w:p>
    <w:p w:rsidR="00AF30E1" w:rsidRPr="00AF30E1" w:rsidRDefault="00AF30E1" w:rsidP="00AF30E1">
      <w:pPr>
        <w:pStyle w:val="ConsPlusNormal"/>
        <w:widowControl/>
        <w:jc w:val="both"/>
        <w:outlineLvl w:val="0"/>
        <w:rPr>
          <w:rFonts w:ascii="Times New Roman" w:hAnsi="Times New Roman" w:cs="Times New Roman"/>
        </w:rPr>
      </w:pPr>
      <w:r w:rsidRPr="00AF30E1">
        <w:rPr>
          <w:rFonts w:ascii="Times New Roman" w:hAnsi="Times New Roman" w:cs="Times New Roman"/>
        </w:rPr>
        <w:t xml:space="preserve">Из-за неверного начисления суммы отпускных, с учетом последующей корректировки, </w:t>
      </w:r>
      <w:r w:rsidR="003557E3">
        <w:rPr>
          <w:rFonts w:ascii="Times New Roman" w:hAnsi="Times New Roman" w:cs="Times New Roman"/>
        </w:rPr>
        <w:t>главному специалисту-управделами</w:t>
      </w:r>
      <w:r w:rsidRPr="00AF30E1">
        <w:rPr>
          <w:rFonts w:ascii="Times New Roman" w:hAnsi="Times New Roman" w:cs="Times New Roman"/>
        </w:rPr>
        <w:t xml:space="preserve"> переплата суммы отпускных составила за 2020 год 884,04 руб.</w:t>
      </w:r>
    </w:p>
    <w:p w:rsidR="00AF30E1" w:rsidRPr="00AF30E1" w:rsidRDefault="00AF30E1" w:rsidP="00AF30E1">
      <w:pPr>
        <w:pStyle w:val="ConsPlusNormal"/>
        <w:widowControl/>
        <w:jc w:val="both"/>
        <w:outlineLvl w:val="0"/>
        <w:rPr>
          <w:rFonts w:ascii="Times New Roman" w:hAnsi="Times New Roman" w:cs="Times New Roman"/>
        </w:rPr>
      </w:pPr>
      <w:r w:rsidRPr="00AF30E1">
        <w:rPr>
          <w:rFonts w:ascii="Times New Roman" w:hAnsi="Times New Roman" w:cs="Times New Roman"/>
        </w:rPr>
        <w:t xml:space="preserve">Итого переплата суммы отпускных по </w:t>
      </w:r>
      <w:r w:rsidR="003557E3">
        <w:rPr>
          <w:rFonts w:ascii="Times New Roman" w:hAnsi="Times New Roman" w:cs="Times New Roman"/>
        </w:rPr>
        <w:t>главному специалисту-управделами</w:t>
      </w:r>
      <w:r w:rsidR="003557E3" w:rsidRPr="00AF30E1">
        <w:rPr>
          <w:rFonts w:ascii="Times New Roman" w:hAnsi="Times New Roman" w:cs="Times New Roman"/>
        </w:rPr>
        <w:t xml:space="preserve"> </w:t>
      </w:r>
      <w:r w:rsidRPr="00AF30E1">
        <w:rPr>
          <w:rFonts w:ascii="Times New Roman" w:hAnsi="Times New Roman" w:cs="Times New Roman"/>
        </w:rPr>
        <w:t>за 2020 год составила 28816,16 руб.</w:t>
      </w:r>
    </w:p>
    <w:p w:rsidR="00AF30E1" w:rsidRPr="00AF30E1" w:rsidRDefault="00AF30E1" w:rsidP="00AF30E1">
      <w:pPr>
        <w:pStyle w:val="ConsPlusNormal"/>
        <w:widowControl/>
        <w:jc w:val="both"/>
        <w:outlineLvl w:val="0"/>
        <w:rPr>
          <w:rFonts w:ascii="Times New Roman" w:hAnsi="Times New Roman" w:cs="Times New Roman"/>
        </w:rPr>
      </w:pPr>
      <w:r w:rsidRPr="00AF30E1">
        <w:rPr>
          <w:rFonts w:ascii="Times New Roman" w:hAnsi="Times New Roman" w:cs="Times New Roman"/>
        </w:rPr>
        <w:t xml:space="preserve">При проверке выплаты заработной платы </w:t>
      </w:r>
      <w:r w:rsidR="003557E3">
        <w:rPr>
          <w:rFonts w:ascii="Times New Roman" w:hAnsi="Times New Roman" w:cs="Times New Roman"/>
        </w:rPr>
        <w:t>ведущего специалиста (по имуществу)</w:t>
      </w:r>
      <w:r w:rsidRPr="00AF30E1">
        <w:rPr>
          <w:rFonts w:ascii="Times New Roman" w:hAnsi="Times New Roman" w:cs="Times New Roman"/>
        </w:rPr>
        <w:t xml:space="preserve"> установлено, что излишне начислены отпускные в августе 2020 года в сумме 1845,48 руб. и излишне начислена заработная плата во втором полугодии 2020 года в сумме 1106,65 руб., итого сумма переплаты заработной платы и отпускных составила 2952,13 руб.</w:t>
      </w:r>
    </w:p>
    <w:p w:rsidR="00AF30E1" w:rsidRPr="00AF30E1" w:rsidRDefault="00AF30E1" w:rsidP="00AF30E1">
      <w:pPr>
        <w:pStyle w:val="ConsPlusNormal"/>
        <w:jc w:val="both"/>
        <w:outlineLvl w:val="0"/>
        <w:rPr>
          <w:rFonts w:ascii="Times New Roman" w:hAnsi="Times New Roman" w:cs="Times New Roman"/>
        </w:rPr>
      </w:pPr>
      <w:r w:rsidRPr="00AF30E1">
        <w:rPr>
          <w:rFonts w:ascii="Times New Roman" w:hAnsi="Times New Roman" w:cs="Times New Roman"/>
        </w:rPr>
        <w:t>Вышеперечисленные случаи неверного начисления суммы отпускных в 2020 году произошли вследствие несоблюдения требований пунктов 4 и 16 Положения об особенностях порядка исчисления средней заработной платы утвержденного Постановлением Правительства РФ от 24.12.2007 N 922 "Об особенностях порядка исчисления средней заработной платы", в частности:</w:t>
      </w:r>
    </w:p>
    <w:p w:rsidR="00AF30E1" w:rsidRPr="00AF30E1" w:rsidRDefault="00AF30E1" w:rsidP="00AF30E1">
      <w:pPr>
        <w:pStyle w:val="ConsPlusNormal"/>
        <w:jc w:val="both"/>
        <w:outlineLvl w:val="0"/>
        <w:rPr>
          <w:rFonts w:ascii="Times New Roman" w:hAnsi="Times New Roman" w:cs="Times New Roman"/>
        </w:rPr>
      </w:pPr>
      <w:r w:rsidRPr="00AF30E1">
        <w:rPr>
          <w:rFonts w:ascii="Times New Roman" w:hAnsi="Times New Roman" w:cs="Times New Roman"/>
        </w:rPr>
        <w:t>- для расчета среднего дневного заработка использовался период менее 12 календарных месяцев;</w:t>
      </w:r>
    </w:p>
    <w:p w:rsidR="00AF30E1" w:rsidRPr="00AF30E1" w:rsidRDefault="00AF30E1" w:rsidP="00AF30E1">
      <w:pPr>
        <w:pStyle w:val="ConsPlusNormal"/>
        <w:jc w:val="both"/>
        <w:outlineLvl w:val="0"/>
        <w:rPr>
          <w:rFonts w:ascii="Times New Roman" w:hAnsi="Times New Roman" w:cs="Times New Roman"/>
        </w:rPr>
      </w:pPr>
      <w:r w:rsidRPr="00AF30E1">
        <w:rPr>
          <w:rFonts w:ascii="Times New Roman" w:hAnsi="Times New Roman" w:cs="Times New Roman"/>
        </w:rPr>
        <w:t>- при повышении окладов муниципальных служащих в расчетном периоде не производилось повышение на коэффициенты, получаемые путем деления увеличенного (действующего) оклада на ранее установленные оклады муниципальных служащих, с последующим перерасчетом сумм выплат установленных к окладам используемых для определения среднего дневного заработка.</w:t>
      </w:r>
    </w:p>
    <w:p w:rsidR="003557E3" w:rsidRDefault="00F33BAC" w:rsidP="003557E3">
      <w:pPr>
        <w:pStyle w:val="ConsPlusNonformat"/>
        <w:ind w:firstLine="709"/>
        <w:jc w:val="both"/>
        <w:rPr>
          <w:rFonts w:ascii="Times New Roman" w:hAnsi="Times New Roman" w:cs="Times New Roman"/>
        </w:rPr>
      </w:pPr>
      <w:r w:rsidRPr="000D5E2C">
        <w:rPr>
          <w:rFonts w:ascii="Times New Roman" w:hAnsi="Times New Roman" w:cs="Times New Roman"/>
          <w:u w:val="single"/>
        </w:rPr>
        <w:t>Принятые меры:</w:t>
      </w:r>
      <w:r>
        <w:rPr>
          <w:rFonts w:ascii="Times New Roman" w:hAnsi="Times New Roman" w:cs="Times New Roman"/>
        </w:rPr>
        <w:t xml:space="preserve"> </w:t>
      </w:r>
      <w:r w:rsidR="003557E3">
        <w:rPr>
          <w:rFonts w:ascii="Times New Roman" w:hAnsi="Times New Roman" w:cs="Times New Roman"/>
        </w:rPr>
        <w:t xml:space="preserve">Контрольно-счетной палатой внесено предписание об </w:t>
      </w:r>
      <w:r w:rsidR="00BF4AD9">
        <w:rPr>
          <w:rFonts w:ascii="Times New Roman" w:hAnsi="Times New Roman" w:cs="Times New Roman"/>
        </w:rPr>
        <w:t>устранении выявленных нарушений, одно должностное лицо привлечено к дисциплинарной ответственности, нарушения устранены.</w:t>
      </w:r>
    </w:p>
    <w:p w:rsidR="00F33BAC" w:rsidRDefault="00F33BAC" w:rsidP="003557E3">
      <w:pPr>
        <w:pStyle w:val="ConsPlusNonformat"/>
        <w:ind w:firstLine="709"/>
        <w:jc w:val="both"/>
        <w:rPr>
          <w:rFonts w:ascii="Times New Roman" w:hAnsi="Times New Roman" w:cs="Times New Roman"/>
        </w:rPr>
      </w:pPr>
    </w:p>
    <w:p w:rsidR="00A316FE" w:rsidRDefault="00A316FE" w:rsidP="003557E3">
      <w:pPr>
        <w:pStyle w:val="ConsPlusNonformat"/>
        <w:ind w:firstLine="709"/>
        <w:jc w:val="both"/>
        <w:rPr>
          <w:rFonts w:ascii="Times New Roman" w:hAnsi="Times New Roman" w:cs="Times New Roman"/>
        </w:rPr>
      </w:pPr>
    </w:p>
    <w:p w:rsidR="00A316FE" w:rsidRDefault="00A316FE" w:rsidP="003557E3">
      <w:pPr>
        <w:pStyle w:val="ConsPlusNonformat"/>
        <w:ind w:firstLine="709"/>
        <w:jc w:val="both"/>
        <w:rPr>
          <w:rFonts w:ascii="Times New Roman" w:hAnsi="Times New Roman" w:cs="Times New Roman"/>
        </w:rPr>
      </w:pPr>
    </w:p>
    <w:p w:rsidR="00A316FE" w:rsidRDefault="00A316FE" w:rsidP="003557E3">
      <w:pPr>
        <w:pStyle w:val="ConsPlusNonformat"/>
        <w:ind w:firstLine="709"/>
        <w:jc w:val="both"/>
        <w:rPr>
          <w:rFonts w:ascii="Times New Roman" w:hAnsi="Times New Roman" w:cs="Times New Roman"/>
        </w:rPr>
      </w:pPr>
    </w:p>
    <w:p w:rsidR="00D86791" w:rsidRPr="00D86791" w:rsidRDefault="00D86791" w:rsidP="00D86791">
      <w:pPr>
        <w:pStyle w:val="ConsPlusNonformat"/>
        <w:ind w:right="65" w:firstLine="0"/>
        <w:rPr>
          <w:rFonts w:ascii="Times New Roman" w:hAnsi="Times New Roman" w:cs="Times New Roman"/>
          <w:b/>
        </w:rPr>
      </w:pPr>
      <w:r w:rsidRPr="00D86791">
        <w:rPr>
          <w:rFonts w:ascii="Times New Roman" w:hAnsi="Times New Roman" w:cs="Times New Roman"/>
          <w:b/>
        </w:rPr>
        <w:lastRenderedPageBreak/>
        <w:t>Проверка обоснованности и целевого направления средств на исполнение муниципальных контрактов на выполнение работ по благоустройству общественной территории и устройству контейнерных площадок</w:t>
      </w:r>
    </w:p>
    <w:p w:rsidR="00D86791" w:rsidRDefault="00D86791" w:rsidP="00D86791">
      <w:pPr>
        <w:pStyle w:val="ConsPlusNonformat"/>
        <w:ind w:firstLine="0"/>
        <w:rPr>
          <w:rFonts w:ascii="Times New Roman" w:hAnsi="Times New Roman" w:cs="Times New Roman"/>
          <w:b/>
        </w:rPr>
      </w:pPr>
      <w:r w:rsidRPr="00D86791">
        <w:rPr>
          <w:rFonts w:ascii="Times New Roman" w:hAnsi="Times New Roman" w:cs="Times New Roman"/>
          <w:b/>
        </w:rPr>
        <w:t xml:space="preserve">для сбора ТКО в </w:t>
      </w:r>
      <w:proofErr w:type="spellStart"/>
      <w:r w:rsidRPr="00D86791">
        <w:rPr>
          <w:rFonts w:ascii="Times New Roman" w:hAnsi="Times New Roman" w:cs="Times New Roman"/>
          <w:b/>
        </w:rPr>
        <w:t>с</w:t>
      </w:r>
      <w:proofErr w:type="gramStart"/>
      <w:r w:rsidRPr="00D86791">
        <w:rPr>
          <w:rFonts w:ascii="Times New Roman" w:hAnsi="Times New Roman" w:cs="Times New Roman"/>
          <w:b/>
        </w:rPr>
        <w:t>.Б</w:t>
      </w:r>
      <w:proofErr w:type="gramEnd"/>
      <w:r w:rsidRPr="00D86791">
        <w:rPr>
          <w:rFonts w:ascii="Times New Roman" w:hAnsi="Times New Roman" w:cs="Times New Roman"/>
          <w:b/>
        </w:rPr>
        <w:t>аяндай</w:t>
      </w:r>
      <w:proofErr w:type="spellEnd"/>
    </w:p>
    <w:p w:rsidR="00D86791" w:rsidRPr="00B7115C" w:rsidRDefault="00D86791" w:rsidP="00D86791">
      <w:pPr>
        <w:pStyle w:val="a7"/>
        <w:ind w:left="0" w:firstLine="708"/>
        <w:jc w:val="both"/>
      </w:pPr>
      <w:r w:rsidRPr="00B7115C">
        <w:t xml:space="preserve">Основание для проведения контрольного мероприятия: Письмо Прокуратуры </w:t>
      </w:r>
      <w:proofErr w:type="spellStart"/>
      <w:r w:rsidRPr="00B7115C">
        <w:t>Баяндаевского</w:t>
      </w:r>
      <w:proofErr w:type="spellEnd"/>
      <w:r w:rsidRPr="00B7115C">
        <w:t xml:space="preserve"> района от 15.07.2021 №7-20.</w:t>
      </w:r>
    </w:p>
    <w:p w:rsidR="00B7115C" w:rsidRPr="00B7115C" w:rsidRDefault="00F33BAC" w:rsidP="00B7115C">
      <w:pPr>
        <w:pStyle w:val="ConsPlusNormal"/>
        <w:jc w:val="both"/>
        <w:outlineLvl w:val="0"/>
        <w:rPr>
          <w:rFonts w:ascii="Times New Roman" w:hAnsi="Times New Roman" w:cs="Times New Roman"/>
        </w:rPr>
      </w:pPr>
      <w:r w:rsidRPr="00B7115C">
        <w:rPr>
          <w:rStyle w:val="af3"/>
          <w:rFonts w:ascii="Times New Roman" w:hAnsi="Times New Roman" w:cs="Times New Roman"/>
          <w:b w:val="0"/>
          <w:u w:val="single"/>
        </w:rPr>
        <w:t>В ходе проверки установлено:</w:t>
      </w:r>
      <w:r w:rsidRPr="00B7115C">
        <w:rPr>
          <w:rFonts w:ascii="Times New Roman" w:hAnsi="Times New Roman" w:cs="Times New Roman"/>
          <w:sz w:val="26"/>
          <w:szCs w:val="26"/>
        </w:rPr>
        <w:t xml:space="preserve"> </w:t>
      </w:r>
      <w:r w:rsidR="00B7115C" w:rsidRPr="00B7115C">
        <w:rPr>
          <w:rFonts w:ascii="Times New Roman" w:hAnsi="Times New Roman" w:cs="Times New Roman"/>
        </w:rPr>
        <w:t xml:space="preserve">Администрацией МО «Баяндай» был заключен муниципальный контракт от 25.07.2019 №ЭК 2-19 с ООО «Межотраслевая Компания Сибири», предметом которого  является благоустройство общественной территории по адресу: </w:t>
      </w:r>
      <w:proofErr w:type="spellStart"/>
      <w:r w:rsidR="00B7115C" w:rsidRPr="00B7115C">
        <w:rPr>
          <w:rFonts w:ascii="Times New Roman" w:hAnsi="Times New Roman" w:cs="Times New Roman"/>
        </w:rPr>
        <w:t>с</w:t>
      </w:r>
      <w:proofErr w:type="gramStart"/>
      <w:r w:rsidR="00B7115C" w:rsidRPr="00B7115C">
        <w:rPr>
          <w:rFonts w:ascii="Times New Roman" w:hAnsi="Times New Roman" w:cs="Times New Roman"/>
        </w:rPr>
        <w:t>.Б</w:t>
      </w:r>
      <w:proofErr w:type="gramEnd"/>
      <w:r w:rsidR="00B7115C" w:rsidRPr="00B7115C">
        <w:rPr>
          <w:rFonts w:ascii="Times New Roman" w:hAnsi="Times New Roman" w:cs="Times New Roman"/>
        </w:rPr>
        <w:t>аяндай</w:t>
      </w:r>
      <w:proofErr w:type="spellEnd"/>
      <w:r w:rsidR="00B7115C" w:rsidRPr="00B7115C">
        <w:rPr>
          <w:rFonts w:ascii="Times New Roman" w:hAnsi="Times New Roman" w:cs="Times New Roman"/>
        </w:rPr>
        <w:t xml:space="preserve">, </w:t>
      </w:r>
      <w:proofErr w:type="spellStart"/>
      <w:r w:rsidR="00B7115C" w:rsidRPr="00B7115C">
        <w:rPr>
          <w:rFonts w:ascii="Times New Roman" w:hAnsi="Times New Roman" w:cs="Times New Roman"/>
        </w:rPr>
        <w:t>ул.Полевая</w:t>
      </w:r>
      <w:proofErr w:type="spellEnd"/>
      <w:r w:rsidR="00B7115C" w:rsidRPr="00B7115C">
        <w:rPr>
          <w:rFonts w:ascii="Times New Roman" w:hAnsi="Times New Roman" w:cs="Times New Roman"/>
        </w:rPr>
        <w:t>, 1а (цена контракта 1761500,00 руб.). Лимиты бюджетных ассигнований на исполнение данного контракта предусмотрены в решении Думы МО «Баяндай» «О бюджете на 2019 год и на плановый период 2020 и 2021 годов» от 27.12.2018 №15 (в редакции от 26.04.2019) в разделе «Жилищно-коммунальное хозяйство».</w:t>
      </w:r>
    </w:p>
    <w:p w:rsidR="00B7115C" w:rsidRPr="00B7115C" w:rsidRDefault="00B7115C" w:rsidP="00B7115C">
      <w:pPr>
        <w:pStyle w:val="ConsPlusNormal"/>
        <w:jc w:val="both"/>
        <w:outlineLvl w:val="0"/>
        <w:rPr>
          <w:rFonts w:ascii="Times New Roman" w:hAnsi="Times New Roman" w:cs="Times New Roman"/>
        </w:rPr>
      </w:pPr>
      <w:r w:rsidRPr="00B7115C">
        <w:rPr>
          <w:rFonts w:ascii="Times New Roman" w:hAnsi="Times New Roman" w:cs="Times New Roman"/>
        </w:rPr>
        <w:t>Срок выполнения работ по благоустройству общественной территории, согласно муниципальному контракту – 15.09.2019.</w:t>
      </w:r>
    </w:p>
    <w:p w:rsidR="00B7115C" w:rsidRPr="00B7115C" w:rsidRDefault="00B7115C" w:rsidP="00B7115C">
      <w:pPr>
        <w:pStyle w:val="ConsPlusNormal"/>
        <w:jc w:val="both"/>
        <w:outlineLvl w:val="0"/>
        <w:rPr>
          <w:rFonts w:ascii="Times New Roman" w:hAnsi="Times New Roman" w:cs="Times New Roman"/>
        </w:rPr>
      </w:pPr>
      <w:r w:rsidRPr="00B7115C">
        <w:rPr>
          <w:rFonts w:ascii="Times New Roman" w:hAnsi="Times New Roman" w:cs="Times New Roman"/>
        </w:rPr>
        <w:t>Администрацией МО «Баяндай» был заключен муниципальный контракт от 16.12.2019 №</w:t>
      </w:r>
      <w:proofErr w:type="gramStart"/>
      <w:r w:rsidRPr="00B7115C">
        <w:rPr>
          <w:rFonts w:ascii="Times New Roman" w:hAnsi="Times New Roman" w:cs="Times New Roman"/>
        </w:rPr>
        <w:t>ЭК</w:t>
      </w:r>
      <w:proofErr w:type="gramEnd"/>
      <w:r w:rsidRPr="00B7115C">
        <w:rPr>
          <w:rFonts w:ascii="Times New Roman" w:hAnsi="Times New Roman" w:cs="Times New Roman"/>
        </w:rPr>
        <w:t xml:space="preserve"> 7-19 с ООО «Межотраслевая Компания Сибири», предметом которого  является работы по устройству контейнерных площадок под ТКО (цена контракта 6599300,00 руб.). Лимиты бюджетных ассигнований на исполнение данного контракта предусмотрены в решении Думы МО «Баяндай» «О бюджете на 2019 год и на плановый период 2020 и 2021 годов» от 27.12.2018 №18 (в редакции от 08.10.2019) в разделе «Охрана окружающей среды».</w:t>
      </w:r>
    </w:p>
    <w:p w:rsidR="00B7115C" w:rsidRPr="00B7115C" w:rsidRDefault="00B7115C" w:rsidP="00B7115C">
      <w:pPr>
        <w:pStyle w:val="ConsPlusNormal"/>
        <w:jc w:val="both"/>
        <w:outlineLvl w:val="0"/>
        <w:rPr>
          <w:rFonts w:ascii="Times New Roman" w:hAnsi="Times New Roman" w:cs="Times New Roman"/>
        </w:rPr>
      </w:pPr>
      <w:r w:rsidRPr="00B7115C">
        <w:rPr>
          <w:rFonts w:ascii="Times New Roman" w:hAnsi="Times New Roman" w:cs="Times New Roman"/>
        </w:rPr>
        <w:t>Срок выполнения работ по благоустройству общественной территории, согласно муниципальному контракту – 26.12.2019.</w:t>
      </w:r>
    </w:p>
    <w:p w:rsidR="00B7115C" w:rsidRPr="00B7115C" w:rsidRDefault="00B7115C" w:rsidP="00B7115C">
      <w:pPr>
        <w:pStyle w:val="ConsPlusNormal"/>
        <w:widowControl/>
        <w:ind w:firstLine="708"/>
        <w:jc w:val="both"/>
        <w:outlineLvl w:val="0"/>
        <w:rPr>
          <w:rFonts w:ascii="Times New Roman" w:hAnsi="Times New Roman" w:cs="Times New Roman"/>
          <w:b/>
        </w:rPr>
      </w:pPr>
      <w:r w:rsidRPr="00B7115C">
        <w:rPr>
          <w:rFonts w:ascii="Times New Roman" w:hAnsi="Times New Roman" w:cs="Times New Roman"/>
        </w:rPr>
        <w:t>Муниципальные контракты №</w:t>
      </w:r>
      <w:proofErr w:type="gramStart"/>
      <w:r w:rsidRPr="00B7115C">
        <w:rPr>
          <w:rFonts w:ascii="Times New Roman" w:hAnsi="Times New Roman" w:cs="Times New Roman"/>
        </w:rPr>
        <w:t>ЭК</w:t>
      </w:r>
      <w:proofErr w:type="gramEnd"/>
      <w:r w:rsidRPr="00B7115C">
        <w:rPr>
          <w:rFonts w:ascii="Times New Roman" w:hAnsi="Times New Roman" w:cs="Times New Roman"/>
        </w:rPr>
        <w:t xml:space="preserve"> 2-19 от 25.07.2019 и №ЭК 7-19 от 16.12.2019 исполнены в полном объеме, нарушений не выявлено.</w:t>
      </w:r>
    </w:p>
    <w:p w:rsidR="00F33BAC" w:rsidRDefault="00F33BAC" w:rsidP="00F33BAC">
      <w:pPr>
        <w:pStyle w:val="ConsPlusNonformat"/>
        <w:ind w:firstLine="708"/>
        <w:jc w:val="both"/>
        <w:rPr>
          <w:rFonts w:ascii="Times New Roman" w:hAnsi="Times New Roman" w:cs="Times New Roman"/>
        </w:rPr>
      </w:pPr>
    </w:p>
    <w:p w:rsidR="005247D9" w:rsidRPr="005247D9" w:rsidRDefault="005247D9" w:rsidP="005247D9">
      <w:pPr>
        <w:pStyle w:val="ConsPlusNonformat"/>
        <w:ind w:firstLine="0"/>
        <w:rPr>
          <w:rFonts w:ascii="Times New Roman" w:hAnsi="Times New Roman" w:cs="Times New Roman"/>
          <w:b/>
        </w:rPr>
      </w:pPr>
      <w:r w:rsidRPr="005247D9">
        <w:rPr>
          <w:rFonts w:ascii="Times New Roman" w:hAnsi="Times New Roman" w:cs="Times New Roman"/>
          <w:b/>
        </w:rPr>
        <w:t xml:space="preserve">Проверка </w:t>
      </w:r>
      <w:r>
        <w:rPr>
          <w:rFonts w:ascii="Times New Roman" w:hAnsi="Times New Roman" w:cs="Times New Roman"/>
          <w:b/>
        </w:rPr>
        <w:t xml:space="preserve">правильности </w:t>
      </w:r>
      <w:r w:rsidRPr="005247D9">
        <w:rPr>
          <w:rFonts w:ascii="Times New Roman" w:hAnsi="Times New Roman" w:cs="Times New Roman"/>
          <w:b/>
        </w:rPr>
        <w:t xml:space="preserve">начисления пенсии за выслугу лет </w:t>
      </w:r>
    </w:p>
    <w:p w:rsidR="005247D9" w:rsidRPr="005247D9" w:rsidRDefault="005247D9" w:rsidP="005247D9">
      <w:pPr>
        <w:ind w:firstLine="0"/>
        <w:contextualSpacing/>
        <w:rPr>
          <w:b/>
        </w:rPr>
      </w:pPr>
      <w:r w:rsidRPr="005247D9">
        <w:rPr>
          <w:b/>
        </w:rPr>
        <w:t xml:space="preserve">на муниципальной службе </w:t>
      </w:r>
      <w:r>
        <w:rPr>
          <w:b/>
        </w:rPr>
        <w:t>по заявлению гражданина</w:t>
      </w:r>
    </w:p>
    <w:p w:rsidR="00F33BAC" w:rsidRDefault="005247D9" w:rsidP="000D5E2C">
      <w:pPr>
        <w:pStyle w:val="ConsPlusNonformat"/>
        <w:ind w:firstLine="708"/>
        <w:jc w:val="both"/>
        <w:rPr>
          <w:rFonts w:ascii="Times New Roman" w:hAnsi="Times New Roman" w:cs="Times New Roman"/>
        </w:rPr>
      </w:pPr>
      <w:r w:rsidRPr="000D5E2C">
        <w:rPr>
          <w:rFonts w:ascii="Times New Roman" w:hAnsi="Times New Roman" w:cs="Times New Roman"/>
        </w:rPr>
        <w:t>Основание для проведения</w:t>
      </w:r>
      <w:r>
        <w:rPr>
          <w:rFonts w:ascii="Times New Roman" w:hAnsi="Times New Roman" w:cs="Times New Roman"/>
        </w:rPr>
        <w:t xml:space="preserve"> контрольного</w:t>
      </w:r>
      <w:r w:rsidRPr="000D5E2C">
        <w:rPr>
          <w:rFonts w:ascii="Times New Roman" w:hAnsi="Times New Roman" w:cs="Times New Roman"/>
        </w:rPr>
        <w:t xml:space="preserve"> мероприятия:</w:t>
      </w:r>
      <w:r>
        <w:rPr>
          <w:rFonts w:ascii="Times New Roman" w:hAnsi="Times New Roman" w:cs="Times New Roman"/>
        </w:rPr>
        <w:t xml:space="preserve"> </w:t>
      </w:r>
      <w:r w:rsidR="003410B0">
        <w:rPr>
          <w:rFonts w:ascii="Times New Roman" w:hAnsi="Times New Roman" w:cs="Times New Roman"/>
        </w:rPr>
        <w:t>заявление гражданина.</w:t>
      </w:r>
    </w:p>
    <w:p w:rsidR="00E12388" w:rsidRDefault="005247D9" w:rsidP="00E12388">
      <w:pPr>
        <w:autoSpaceDE w:val="0"/>
        <w:autoSpaceDN w:val="0"/>
        <w:adjustRightInd w:val="0"/>
        <w:ind w:firstLine="708"/>
        <w:jc w:val="both"/>
        <w:rPr>
          <w:sz w:val="26"/>
          <w:szCs w:val="26"/>
        </w:rPr>
      </w:pPr>
      <w:r w:rsidRPr="002F2B3D">
        <w:rPr>
          <w:rStyle w:val="af3"/>
          <w:b w:val="0"/>
          <w:u w:val="single"/>
        </w:rPr>
        <w:t>В ходе проверки установлено:</w:t>
      </w:r>
      <w:r w:rsidRPr="005247D9">
        <w:rPr>
          <w:sz w:val="26"/>
          <w:szCs w:val="26"/>
        </w:rPr>
        <w:t xml:space="preserve"> </w:t>
      </w:r>
      <w:r w:rsidR="00E12388">
        <w:rPr>
          <w:sz w:val="26"/>
          <w:szCs w:val="26"/>
        </w:rPr>
        <w:t xml:space="preserve">Пенсионное обеспечение муниципального служащего регламентируется статьей 11 </w:t>
      </w:r>
      <w:r w:rsidR="00E12388" w:rsidRPr="008F1B72">
        <w:rPr>
          <w:sz w:val="26"/>
          <w:szCs w:val="26"/>
        </w:rPr>
        <w:t>Закон</w:t>
      </w:r>
      <w:r w:rsidR="00E12388">
        <w:rPr>
          <w:sz w:val="26"/>
          <w:szCs w:val="26"/>
        </w:rPr>
        <w:t>а</w:t>
      </w:r>
      <w:r w:rsidR="00E12388" w:rsidRPr="008F1B72">
        <w:rPr>
          <w:sz w:val="26"/>
          <w:szCs w:val="26"/>
        </w:rPr>
        <w:t xml:space="preserve"> Иркутской области от 15.10.2007 </w:t>
      </w:r>
      <w:r w:rsidR="00E12388">
        <w:rPr>
          <w:sz w:val="26"/>
          <w:szCs w:val="26"/>
        </w:rPr>
        <w:t>№</w:t>
      </w:r>
      <w:r w:rsidR="00E12388" w:rsidRPr="008F1B72">
        <w:rPr>
          <w:sz w:val="26"/>
          <w:szCs w:val="26"/>
        </w:rPr>
        <w:t xml:space="preserve">88-оз </w:t>
      </w:r>
      <w:r w:rsidR="00E12388">
        <w:rPr>
          <w:sz w:val="26"/>
          <w:szCs w:val="26"/>
        </w:rPr>
        <w:t>«</w:t>
      </w:r>
      <w:r w:rsidR="00E12388" w:rsidRPr="005B469B">
        <w:rPr>
          <w:sz w:val="26"/>
          <w:szCs w:val="26"/>
        </w:rPr>
        <w:t>Об отдельных вопросах муниципал</w:t>
      </w:r>
      <w:r w:rsidR="00E12388">
        <w:rPr>
          <w:sz w:val="26"/>
          <w:szCs w:val="26"/>
        </w:rPr>
        <w:t>ьной службы в Иркутской области».</w:t>
      </w:r>
    </w:p>
    <w:p w:rsidR="00E12388" w:rsidRDefault="00E12388" w:rsidP="00E12388">
      <w:pPr>
        <w:autoSpaceDE w:val="0"/>
        <w:autoSpaceDN w:val="0"/>
        <w:adjustRightInd w:val="0"/>
        <w:ind w:firstLine="708"/>
        <w:jc w:val="both"/>
        <w:rPr>
          <w:sz w:val="26"/>
          <w:szCs w:val="26"/>
        </w:rPr>
      </w:pPr>
      <w:proofErr w:type="gramStart"/>
      <w:r>
        <w:rPr>
          <w:sz w:val="26"/>
          <w:szCs w:val="26"/>
        </w:rPr>
        <w:t xml:space="preserve">На момент назначения пенсии гражданину </w:t>
      </w:r>
      <w:r w:rsidRPr="001C1F81">
        <w:rPr>
          <w:sz w:val="26"/>
          <w:szCs w:val="26"/>
        </w:rPr>
        <w:t xml:space="preserve">назначение и выплата пенсии за выслугу лет муниципальным служащим в </w:t>
      </w:r>
      <w:proofErr w:type="spellStart"/>
      <w:r w:rsidRPr="001C1F81">
        <w:rPr>
          <w:sz w:val="26"/>
          <w:szCs w:val="26"/>
        </w:rPr>
        <w:t>Баяндаевском</w:t>
      </w:r>
      <w:proofErr w:type="spellEnd"/>
      <w:r w:rsidRPr="001C1F81">
        <w:rPr>
          <w:sz w:val="26"/>
          <w:szCs w:val="26"/>
        </w:rPr>
        <w:t xml:space="preserve"> районе регламентировались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органах местного самоуправления МО «Баяндаевский район» (далее Положение о пенсии), утвержденным решением Думы МО «Баяндаевский район» от 28.06.2012 №29/8.</w:t>
      </w:r>
      <w:proofErr w:type="gramEnd"/>
    </w:p>
    <w:p w:rsidR="00E12388" w:rsidRDefault="00E12388" w:rsidP="00E12388">
      <w:pPr>
        <w:autoSpaceDE w:val="0"/>
        <w:autoSpaceDN w:val="0"/>
        <w:adjustRightInd w:val="0"/>
        <w:ind w:firstLine="708"/>
        <w:jc w:val="both"/>
      </w:pPr>
      <w:r>
        <w:lastRenderedPageBreak/>
        <w:t>При проверке правильности начисления пенсии за выслугу лет гражданину нарушений не выявлено.</w:t>
      </w:r>
    </w:p>
    <w:p w:rsidR="005247D9" w:rsidRDefault="005247D9" w:rsidP="000D5E2C">
      <w:pPr>
        <w:pStyle w:val="ConsPlusNonformat"/>
        <w:ind w:firstLine="708"/>
        <w:jc w:val="both"/>
        <w:rPr>
          <w:rFonts w:ascii="Times New Roman" w:hAnsi="Times New Roman" w:cs="Times New Roman"/>
        </w:rPr>
      </w:pPr>
    </w:p>
    <w:p w:rsidR="00D44DA0" w:rsidRPr="00D44DA0" w:rsidRDefault="00D44DA0" w:rsidP="00D44DA0">
      <w:pPr>
        <w:pStyle w:val="ConsPlusNonformat"/>
        <w:ind w:firstLine="0"/>
        <w:rPr>
          <w:rFonts w:ascii="Times New Roman" w:hAnsi="Times New Roman" w:cs="Times New Roman"/>
          <w:b/>
        </w:rPr>
      </w:pPr>
      <w:r w:rsidRPr="00D44DA0">
        <w:rPr>
          <w:rFonts w:ascii="Times New Roman" w:hAnsi="Times New Roman" w:cs="Times New Roman"/>
          <w:b/>
        </w:rPr>
        <w:t>Проверка целевого использования бюджетных средств</w:t>
      </w:r>
    </w:p>
    <w:p w:rsidR="005247D9" w:rsidRDefault="00D44DA0" w:rsidP="00D44DA0">
      <w:pPr>
        <w:pStyle w:val="ConsPlusNonformat"/>
        <w:ind w:firstLine="0"/>
        <w:rPr>
          <w:rFonts w:ascii="Times New Roman" w:hAnsi="Times New Roman" w:cs="Times New Roman"/>
          <w:b/>
        </w:rPr>
      </w:pPr>
      <w:r w:rsidRPr="00D44DA0">
        <w:rPr>
          <w:rFonts w:ascii="Times New Roman" w:hAnsi="Times New Roman" w:cs="Times New Roman"/>
          <w:b/>
        </w:rPr>
        <w:t>дорожного фонда МО «Хогот» в истекшем периоде 2021 года</w:t>
      </w:r>
    </w:p>
    <w:p w:rsidR="00D44DA0" w:rsidRPr="00C515C7" w:rsidRDefault="00D44DA0" w:rsidP="00D44DA0">
      <w:pPr>
        <w:pStyle w:val="ConsPlusNonformat"/>
        <w:jc w:val="both"/>
        <w:rPr>
          <w:rFonts w:ascii="Times New Roman" w:hAnsi="Times New Roman" w:cs="Times New Roman"/>
        </w:rPr>
      </w:pPr>
      <w:r w:rsidRPr="00D44DA0">
        <w:rPr>
          <w:rFonts w:ascii="Times New Roman" w:hAnsi="Times New Roman" w:cs="Times New Roman"/>
        </w:rPr>
        <w:t>Основание для проведения контрольного мероприятия:</w:t>
      </w:r>
      <w:r w:rsidRPr="00C515C7">
        <w:rPr>
          <w:rFonts w:ascii="Times New Roman" w:hAnsi="Times New Roman" w:cs="Times New Roman"/>
        </w:rPr>
        <w:t xml:space="preserve"> Письмо </w:t>
      </w:r>
      <w:r>
        <w:rPr>
          <w:rFonts w:ascii="Times New Roman" w:hAnsi="Times New Roman" w:cs="Times New Roman"/>
        </w:rPr>
        <w:t>финансового управления администрации МО</w:t>
      </w:r>
      <w:r w:rsidRPr="00C515C7">
        <w:rPr>
          <w:rFonts w:ascii="Times New Roman" w:hAnsi="Times New Roman" w:cs="Times New Roman"/>
        </w:rPr>
        <w:t xml:space="preserve"> </w:t>
      </w:r>
      <w:r>
        <w:rPr>
          <w:rFonts w:ascii="Times New Roman" w:hAnsi="Times New Roman" w:cs="Times New Roman"/>
        </w:rPr>
        <w:t>«Б</w:t>
      </w:r>
      <w:r w:rsidRPr="00C515C7">
        <w:rPr>
          <w:rFonts w:ascii="Times New Roman" w:hAnsi="Times New Roman" w:cs="Times New Roman"/>
        </w:rPr>
        <w:t>аяндаевск</w:t>
      </w:r>
      <w:r>
        <w:rPr>
          <w:rFonts w:ascii="Times New Roman" w:hAnsi="Times New Roman" w:cs="Times New Roman"/>
        </w:rPr>
        <w:t>ий</w:t>
      </w:r>
      <w:r w:rsidRPr="00C515C7">
        <w:rPr>
          <w:rFonts w:ascii="Times New Roman" w:hAnsi="Times New Roman" w:cs="Times New Roman"/>
        </w:rPr>
        <w:t xml:space="preserve"> район</w:t>
      </w:r>
      <w:r>
        <w:rPr>
          <w:rFonts w:ascii="Times New Roman" w:hAnsi="Times New Roman" w:cs="Times New Roman"/>
        </w:rPr>
        <w:t>»</w:t>
      </w:r>
      <w:r w:rsidRPr="00C515C7">
        <w:rPr>
          <w:rFonts w:ascii="Times New Roman" w:hAnsi="Times New Roman" w:cs="Times New Roman"/>
        </w:rPr>
        <w:t xml:space="preserve"> от </w:t>
      </w:r>
      <w:r w:rsidRPr="00307D34">
        <w:rPr>
          <w:rFonts w:ascii="Times New Roman" w:hAnsi="Times New Roman" w:cs="Times New Roman"/>
        </w:rPr>
        <w:t>17.12.</w:t>
      </w:r>
      <w:r w:rsidRPr="007E05AC">
        <w:rPr>
          <w:rFonts w:ascii="Times New Roman" w:hAnsi="Times New Roman" w:cs="Times New Roman"/>
        </w:rPr>
        <w:t>2021 №83.</w:t>
      </w:r>
    </w:p>
    <w:p w:rsidR="00E05E26" w:rsidRPr="00690C60" w:rsidRDefault="00E05E26" w:rsidP="00E05E26">
      <w:pPr>
        <w:widowControl w:val="0"/>
        <w:ind w:firstLine="567"/>
        <w:jc w:val="both"/>
      </w:pPr>
      <w:proofErr w:type="gramStart"/>
      <w:r w:rsidRPr="002F2B3D">
        <w:rPr>
          <w:rStyle w:val="af3"/>
          <w:b w:val="0"/>
          <w:u w:val="single"/>
        </w:rPr>
        <w:t>В ходе проверки установлено:</w:t>
      </w:r>
      <w:r w:rsidRPr="00E05E26">
        <w:rPr>
          <w:rStyle w:val="af3"/>
          <w:b w:val="0"/>
        </w:rPr>
        <w:t xml:space="preserve"> в</w:t>
      </w:r>
      <w:r>
        <w:t xml:space="preserve"> соответствии со ст.179.4 Бюджетного кодекса РФ д</w:t>
      </w:r>
      <w:r w:rsidRPr="00690C60">
        <w:t xml:space="preserve">орожный фонд в муниципальных образованиях сельских поселений </w:t>
      </w:r>
      <w:proofErr w:type="spellStart"/>
      <w:r w:rsidRPr="00690C60">
        <w:t>Баяндаевского</w:t>
      </w:r>
      <w:proofErr w:type="spellEnd"/>
      <w:r w:rsidRPr="00690C60">
        <w:t xml:space="preserve"> района </w:t>
      </w:r>
      <w:r>
        <w:t>формируется</w:t>
      </w:r>
      <w:r w:rsidRPr="00690C60">
        <w:t xml:space="preserve"> за счет поступлений от акцизов на автомобильный бензин, прямогонный бензин, дизельное топливо, моторные масла для дизельных и (или) карбюраторных (</w:t>
      </w:r>
      <w:proofErr w:type="spellStart"/>
      <w:r w:rsidRPr="00690C60">
        <w:t>инжекторных</w:t>
      </w:r>
      <w:proofErr w:type="spellEnd"/>
      <w:r w:rsidRPr="00690C60">
        <w:t>) двигателей, производимые на территории РФ, подлежащих зачислению в местный бюджет.</w:t>
      </w:r>
      <w:proofErr w:type="gramEnd"/>
    </w:p>
    <w:p w:rsidR="00E05E26" w:rsidRDefault="00E05E26" w:rsidP="00E05E26">
      <w:pPr>
        <w:pStyle w:val="11"/>
        <w:tabs>
          <w:tab w:val="left" w:pos="9356"/>
        </w:tabs>
        <w:ind w:right="-81" w:firstLine="540"/>
        <w:jc w:val="both"/>
      </w:pPr>
      <w:r>
        <w:t>Положение о муниципальном дорожном фонде в МО «Хогот» утверждено решением Думы поселения от 25.10.2019 №59.</w:t>
      </w:r>
    </w:p>
    <w:p w:rsidR="00E05E26" w:rsidRDefault="00E05E26" w:rsidP="00E05E26">
      <w:pPr>
        <w:pStyle w:val="11"/>
        <w:tabs>
          <w:tab w:val="left" w:pos="9356"/>
        </w:tabs>
        <w:ind w:right="-81" w:firstLine="540"/>
        <w:jc w:val="both"/>
      </w:pPr>
      <w:r>
        <w:t xml:space="preserve">По состоянию на 01.12.2021 согласно оперативному отчету по исполнению бюджета по доходам </w:t>
      </w:r>
      <w:proofErr w:type="gramStart"/>
      <w:r>
        <w:t>поступления, направляемые в дорожный фонд поселения составили</w:t>
      </w:r>
      <w:proofErr w:type="gramEnd"/>
      <w:r>
        <w:t xml:space="preserve"> 1 790 498,</w:t>
      </w:r>
      <w:r w:rsidRPr="00DC1B67">
        <w:t>46 руб.</w:t>
      </w:r>
    </w:p>
    <w:p w:rsidR="00E05E26" w:rsidRDefault="00E05E26" w:rsidP="00E05E26">
      <w:pPr>
        <w:pStyle w:val="11"/>
        <w:tabs>
          <w:tab w:val="left" w:pos="993"/>
        </w:tabs>
        <w:ind w:right="-81" w:firstLine="567"/>
        <w:jc w:val="both"/>
      </w:pPr>
      <w:r>
        <w:t>В течение года из средств дорожного фонда были израсходованы средства:</w:t>
      </w:r>
    </w:p>
    <w:p w:rsidR="00E05E26" w:rsidRDefault="00E05E26" w:rsidP="00E05E26">
      <w:pPr>
        <w:pStyle w:val="11"/>
        <w:numPr>
          <w:ilvl w:val="0"/>
          <w:numId w:val="28"/>
        </w:numPr>
        <w:tabs>
          <w:tab w:val="left" w:pos="993"/>
        </w:tabs>
        <w:ind w:right="-81"/>
        <w:jc w:val="both"/>
      </w:pPr>
      <w:r>
        <w:t>На перечисление межбюджетных трансфертов (переданные полномочия) – 78725,25 руб.</w:t>
      </w:r>
    </w:p>
    <w:p w:rsidR="00E05E26" w:rsidRDefault="00E05E26" w:rsidP="00E05E26">
      <w:pPr>
        <w:pStyle w:val="11"/>
        <w:numPr>
          <w:ilvl w:val="0"/>
          <w:numId w:val="28"/>
        </w:numPr>
        <w:tabs>
          <w:tab w:val="left" w:pos="993"/>
        </w:tabs>
        <w:ind w:right="-81"/>
        <w:jc w:val="both"/>
      </w:pPr>
      <w:r>
        <w:t>На социальное обеспечение (муниципальная пенсия) – 117352,00 руб.</w:t>
      </w:r>
    </w:p>
    <w:p w:rsidR="00E05E26" w:rsidRDefault="00E05E26" w:rsidP="00E05E26">
      <w:pPr>
        <w:pStyle w:val="11"/>
        <w:numPr>
          <w:ilvl w:val="0"/>
          <w:numId w:val="28"/>
        </w:numPr>
        <w:tabs>
          <w:tab w:val="left" w:pos="993"/>
        </w:tabs>
        <w:ind w:right="-81"/>
        <w:jc w:val="both"/>
      </w:pPr>
      <w:r>
        <w:t>На оплату коммунальных услуг (электроэнергия) – 84641,42 руб.</w:t>
      </w:r>
    </w:p>
    <w:p w:rsidR="00E05E26" w:rsidRDefault="00E05E26" w:rsidP="00E05E26">
      <w:pPr>
        <w:pStyle w:val="11"/>
        <w:numPr>
          <w:ilvl w:val="0"/>
          <w:numId w:val="28"/>
        </w:numPr>
        <w:tabs>
          <w:tab w:val="left" w:pos="993"/>
        </w:tabs>
        <w:ind w:right="-81"/>
        <w:jc w:val="both"/>
      </w:pPr>
      <w:r>
        <w:t>На заработную плату с начислениями (работникам администрации и культуры) – 1148020,67 руб.</w:t>
      </w:r>
    </w:p>
    <w:p w:rsidR="00E05E26" w:rsidRDefault="00E05E26" w:rsidP="00E05E26">
      <w:pPr>
        <w:pStyle w:val="11"/>
        <w:tabs>
          <w:tab w:val="left" w:pos="993"/>
        </w:tabs>
        <w:ind w:left="927" w:right="-81"/>
        <w:jc w:val="both"/>
      </w:pPr>
      <w:r>
        <w:t>Итого: 1428739,34 руб.</w:t>
      </w:r>
    </w:p>
    <w:p w:rsidR="00E05E26" w:rsidRDefault="00E05E26" w:rsidP="00E05E26">
      <w:pPr>
        <w:pStyle w:val="11"/>
        <w:tabs>
          <w:tab w:val="left" w:pos="9356"/>
        </w:tabs>
        <w:ind w:right="-81" w:firstLine="540"/>
        <w:jc w:val="both"/>
      </w:pPr>
      <w:r>
        <w:t>Согласно справке о свободном остатке средств бюджета и оперативному отчету на 28.12.2021 по исполнению бюджета по доходам, поступления, направляемые в дорожный фонд поселения, восстановлены в полном объеме.</w:t>
      </w:r>
    </w:p>
    <w:p w:rsidR="000D1D5C" w:rsidRDefault="000D1D5C" w:rsidP="000D1D5C">
      <w:pPr>
        <w:pStyle w:val="ConsPlusNonformat"/>
        <w:ind w:firstLine="708"/>
        <w:jc w:val="both"/>
        <w:outlineLvl w:val="0"/>
        <w:rPr>
          <w:rFonts w:ascii="Times New Roman" w:hAnsi="Times New Roman" w:cs="Times New Roman"/>
        </w:rPr>
      </w:pPr>
    </w:p>
    <w:p w:rsidR="00124E4E" w:rsidRPr="003021B1" w:rsidRDefault="00124E4E">
      <w:pPr>
        <w:widowControl w:val="0"/>
        <w:autoSpaceDE w:val="0"/>
        <w:autoSpaceDN w:val="0"/>
        <w:adjustRightInd w:val="0"/>
        <w:outlineLvl w:val="1"/>
        <w:rPr>
          <w:b/>
        </w:rPr>
      </w:pPr>
      <w:r w:rsidRPr="003021B1">
        <w:rPr>
          <w:b/>
        </w:rPr>
        <w:t xml:space="preserve">Раздел 4. ОСНОВНЫЕ РЕЗУЛЬТАТЫ </w:t>
      </w:r>
      <w:proofErr w:type="gramStart"/>
      <w:r w:rsidRPr="003021B1">
        <w:rPr>
          <w:b/>
        </w:rPr>
        <w:t>КОНТРОЛЬНОЙ</w:t>
      </w:r>
      <w:proofErr w:type="gramEnd"/>
    </w:p>
    <w:p w:rsidR="00124E4E" w:rsidRPr="00FA3052" w:rsidRDefault="00124E4E">
      <w:pPr>
        <w:widowControl w:val="0"/>
        <w:autoSpaceDE w:val="0"/>
        <w:autoSpaceDN w:val="0"/>
        <w:adjustRightInd w:val="0"/>
        <w:rPr>
          <w:b/>
        </w:rPr>
      </w:pPr>
      <w:r w:rsidRPr="003021B1">
        <w:rPr>
          <w:b/>
        </w:rPr>
        <w:t>ДЕЯТЕЛЬНОСТИ КСП</w:t>
      </w:r>
      <w:r w:rsidRPr="00FA3052">
        <w:rPr>
          <w:b/>
        </w:rPr>
        <w:t xml:space="preserve"> </w:t>
      </w:r>
    </w:p>
    <w:p w:rsidR="002D4D47" w:rsidRPr="00BD6883" w:rsidRDefault="007D4634" w:rsidP="00B535B2">
      <w:pPr>
        <w:widowControl w:val="0"/>
        <w:autoSpaceDE w:val="0"/>
        <w:autoSpaceDN w:val="0"/>
        <w:adjustRightInd w:val="0"/>
        <w:ind w:firstLine="708"/>
        <w:jc w:val="both"/>
      </w:pPr>
      <w:r w:rsidRPr="00BD6883">
        <w:t>Всего в 20</w:t>
      </w:r>
      <w:r w:rsidR="00F0661C">
        <w:t>2</w:t>
      </w:r>
      <w:r w:rsidR="00820CD2">
        <w:t>1</w:t>
      </w:r>
      <w:r w:rsidRPr="00BD6883">
        <w:t xml:space="preserve"> году Контрольно-счетной палатой проведено </w:t>
      </w:r>
      <w:r w:rsidR="00820CD2">
        <w:t>41</w:t>
      </w:r>
      <w:r w:rsidRPr="00BD6883">
        <w:t xml:space="preserve"> контрольн</w:t>
      </w:r>
      <w:r w:rsidR="00820CD2">
        <w:t>ое</w:t>
      </w:r>
      <w:r w:rsidRPr="00BD6883">
        <w:t xml:space="preserve"> и экспертн</w:t>
      </w:r>
      <w:r w:rsidR="00820CD2">
        <w:t>ое</w:t>
      </w:r>
      <w:r w:rsidRPr="00BD6883">
        <w:t xml:space="preserve"> мероприяти</w:t>
      </w:r>
      <w:r w:rsidR="00820CD2">
        <w:t>е</w:t>
      </w:r>
      <w:r w:rsidRPr="00BD6883">
        <w:t xml:space="preserve">. </w:t>
      </w:r>
    </w:p>
    <w:p w:rsidR="002D4D47" w:rsidRDefault="002D4D47" w:rsidP="002D4D47">
      <w:pPr>
        <w:pStyle w:val="20"/>
        <w:ind w:right="-81" w:firstLine="709"/>
        <w:rPr>
          <w:szCs w:val="28"/>
        </w:rPr>
      </w:pPr>
      <w:r>
        <w:rPr>
          <w:b w:val="0"/>
          <w:szCs w:val="28"/>
        </w:rPr>
        <w:t xml:space="preserve">В соответствии с </w:t>
      </w:r>
      <w:r w:rsidRPr="008E60FB">
        <w:rPr>
          <w:b w:val="0"/>
          <w:szCs w:val="28"/>
        </w:rPr>
        <w:t xml:space="preserve">Порядком взаимодействия между прокуратурой </w:t>
      </w:r>
      <w:proofErr w:type="spellStart"/>
      <w:r w:rsidRPr="008E60FB">
        <w:rPr>
          <w:b w:val="0"/>
          <w:szCs w:val="28"/>
        </w:rPr>
        <w:t>Баяндаевского</w:t>
      </w:r>
      <w:proofErr w:type="spellEnd"/>
      <w:r w:rsidRPr="008E60FB">
        <w:rPr>
          <w:b w:val="0"/>
          <w:szCs w:val="28"/>
        </w:rPr>
        <w:t xml:space="preserve"> района и контрольно-счетной палатой МО «Баяндаевский район» от 28.09.2009г.</w:t>
      </w:r>
      <w:r>
        <w:rPr>
          <w:b w:val="0"/>
          <w:szCs w:val="28"/>
        </w:rPr>
        <w:t xml:space="preserve"> проведено</w:t>
      </w:r>
      <w:r w:rsidR="00580E3A">
        <w:rPr>
          <w:b w:val="0"/>
          <w:szCs w:val="28"/>
        </w:rPr>
        <w:t xml:space="preserve"> </w:t>
      </w:r>
      <w:r w:rsidR="00820CD2">
        <w:rPr>
          <w:b w:val="0"/>
          <w:szCs w:val="28"/>
        </w:rPr>
        <w:t>4</w:t>
      </w:r>
      <w:r w:rsidRPr="00202A29">
        <w:rPr>
          <w:b w:val="0"/>
          <w:szCs w:val="28"/>
        </w:rPr>
        <w:t xml:space="preserve"> контрольн</w:t>
      </w:r>
      <w:r w:rsidR="00241663" w:rsidRPr="00202A29">
        <w:rPr>
          <w:b w:val="0"/>
          <w:szCs w:val="28"/>
        </w:rPr>
        <w:t>ых</w:t>
      </w:r>
      <w:r w:rsidRPr="00BD52C9">
        <w:rPr>
          <w:b w:val="0"/>
          <w:szCs w:val="28"/>
        </w:rPr>
        <w:t xml:space="preserve"> мероприяти</w:t>
      </w:r>
      <w:r w:rsidR="00820CD2">
        <w:rPr>
          <w:b w:val="0"/>
          <w:szCs w:val="28"/>
        </w:rPr>
        <w:t>я</w:t>
      </w:r>
      <w:r w:rsidRPr="00BD52C9">
        <w:rPr>
          <w:b w:val="0"/>
          <w:szCs w:val="28"/>
        </w:rPr>
        <w:t xml:space="preserve"> </w:t>
      </w:r>
      <w:r>
        <w:rPr>
          <w:b w:val="0"/>
          <w:szCs w:val="28"/>
        </w:rPr>
        <w:t>по проверке соблюдения законодательства при расходовании бюджетных средств, а также эффективного и экономного использования бюджетных средств.</w:t>
      </w:r>
    </w:p>
    <w:p w:rsidR="00124E4E" w:rsidRDefault="00124E4E" w:rsidP="00B535B2">
      <w:pPr>
        <w:widowControl w:val="0"/>
        <w:autoSpaceDE w:val="0"/>
        <w:autoSpaceDN w:val="0"/>
        <w:adjustRightInd w:val="0"/>
        <w:ind w:firstLine="708"/>
        <w:jc w:val="both"/>
      </w:pPr>
      <w:r>
        <w:t>Общий объем проверенных средств в 20</w:t>
      </w:r>
      <w:r w:rsidR="00F0661C">
        <w:t>2</w:t>
      </w:r>
      <w:r w:rsidR="00820CD2">
        <w:t>1</w:t>
      </w:r>
      <w:r>
        <w:t xml:space="preserve"> году составил </w:t>
      </w:r>
      <w:r w:rsidR="000B2687">
        <w:t>40000,4</w:t>
      </w:r>
      <w:r w:rsidRPr="0074359E">
        <w:rPr>
          <w:color w:val="FF0000"/>
        </w:rPr>
        <w:t xml:space="preserve"> </w:t>
      </w:r>
      <w:proofErr w:type="spellStart"/>
      <w:r w:rsidR="00536668">
        <w:t>тыс</w:t>
      </w:r>
      <w:proofErr w:type="gramStart"/>
      <w:r>
        <w:t>.р</w:t>
      </w:r>
      <w:proofErr w:type="gramEnd"/>
      <w:r>
        <w:t>уб</w:t>
      </w:r>
      <w:proofErr w:type="spellEnd"/>
      <w:r>
        <w:t xml:space="preserve">. </w:t>
      </w:r>
    </w:p>
    <w:p w:rsidR="00580E3A" w:rsidRDefault="00124E4E" w:rsidP="00B535B2">
      <w:pPr>
        <w:widowControl w:val="0"/>
        <w:autoSpaceDE w:val="0"/>
        <w:autoSpaceDN w:val="0"/>
        <w:adjustRightInd w:val="0"/>
        <w:ind w:firstLine="708"/>
        <w:jc w:val="both"/>
      </w:pPr>
      <w:r>
        <w:t>В ходе аудиторских проверок и экспертно-аналитической работы в 20</w:t>
      </w:r>
      <w:r w:rsidR="00F0661C">
        <w:t>2</w:t>
      </w:r>
      <w:r w:rsidR="00820CD2">
        <w:t>1</w:t>
      </w:r>
      <w:r>
        <w:t xml:space="preserve"> </w:t>
      </w:r>
      <w:r>
        <w:lastRenderedPageBreak/>
        <w:t xml:space="preserve">году выявлены нарушения законодательства на общую сумму </w:t>
      </w:r>
      <w:r w:rsidR="003A6A59">
        <w:t>1703,8</w:t>
      </w:r>
      <w:r w:rsidRPr="0074359E">
        <w:rPr>
          <w:color w:val="FF0000"/>
        </w:rPr>
        <w:t xml:space="preserve"> </w:t>
      </w:r>
      <w:r w:rsidR="00C3557A">
        <w:t>тыс</w:t>
      </w:r>
      <w:r>
        <w:t xml:space="preserve">. руб. </w:t>
      </w:r>
      <w:r w:rsidR="00C3557A">
        <w:t>В том числе</w:t>
      </w:r>
      <w:r w:rsidR="00580E3A">
        <w:t>:</w:t>
      </w:r>
    </w:p>
    <w:p w:rsidR="00820CD2" w:rsidRDefault="00820CD2" w:rsidP="00B535B2">
      <w:pPr>
        <w:widowControl w:val="0"/>
        <w:autoSpaceDE w:val="0"/>
        <w:autoSpaceDN w:val="0"/>
        <w:adjustRightInd w:val="0"/>
        <w:ind w:firstLine="708"/>
        <w:jc w:val="both"/>
      </w:pPr>
      <w:r>
        <w:t xml:space="preserve">- нецелевое использование бюджетных средств – 1428,7 </w:t>
      </w:r>
      <w:proofErr w:type="spellStart"/>
      <w:r>
        <w:t>тыс</w:t>
      </w:r>
      <w:proofErr w:type="gramStart"/>
      <w:r>
        <w:t>.р</w:t>
      </w:r>
      <w:proofErr w:type="gramEnd"/>
      <w:r>
        <w:t>уб</w:t>
      </w:r>
      <w:proofErr w:type="spellEnd"/>
      <w:r>
        <w:t>.;</w:t>
      </w:r>
    </w:p>
    <w:p w:rsidR="00580E3A" w:rsidRDefault="00580E3A" w:rsidP="00B535B2">
      <w:pPr>
        <w:widowControl w:val="0"/>
        <w:autoSpaceDE w:val="0"/>
        <w:autoSpaceDN w:val="0"/>
        <w:adjustRightInd w:val="0"/>
        <w:ind w:firstLine="708"/>
        <w:jc w:val="both"/>
        <w:rPr>
          <w:color w:val="000000"/>
          <w:lang w:eastAsia="en-US"/>
        </w:rPr>
      </w:pPr>
      <w:r>
        <w:t xml:space="preserve">- </w:t>
      </w:r>
      <w:r w:rsidR="003A6A59">
        <w:rPr>
          <w:color w:val="000000"/>
          <w:lang w:eastAsia="en-US"/>
        </w:rPr>
        <w:t>неэффективное использование бюджетных средств</w:t>
      </w:r>
      <w:r>
        <w:t xml:space="preserve"> </w:t>
      </w:r>
      <w:r w:rsidR="00754978">
        <w:t xml:space="preserve">– </w:t>
      </w:r>
      <w:r w:rsidR="00820CD2">
        <w:t>168,0</w:t>
      </w:r>
      <w:r w:rsidR="00124E4E" w:rsidRPr="0074359E">
        <w:rPr>
          <w:color w:val="FF0000"/>
        </w:rPr>
        <w:t xml:space="preserve"> </w:t>
      </w:r>
      <w:r w:rsidR="00124E4E">
        <w:t>тыс. руб.</w:t>
      </w:r>
      <w:r>
        <w:t>;</w:t>
      </w:r>
      <w:r w:rsidRPr="00580E3A">
        <w:rPr>
          <w:color w:val="000000"/>
          <w:lang w:eastAsia="en-US"/>
        </w:rPr>
        <w:t xml:space="preserve"> </w:t>
      </w:r>
    </w:p>
    <w:p w:rsidR="00580E3A" w:rsidRDefault="00580E3A" w:rsidP="00B535B2">
      <w:pPr>
        <w:widowControl w:val="0"/>
        <w:autoSpaceDE w:val="0"/>
        <w:autoSpaceDN w:val="0"/>
        <w:adjustRightInd w:val="0"/>
        <w:ind w:firstLine="708"/>
        <w:jc w:val="both"/>
        <w:rPr>
          <w:color w:val="000000"/>
          <w:lang w:eastAsia="en-US"/>
        </w:rPr>
      </w:pPr>
      <w:r>
        <w:rPr>
          <w:color w:val="000000"/>
          <w:lang w:eastAsia="en-US"/>
        </w:rPr>
        <w:t xml:space="preserve">- нарушения ведения бухгалтерского учета, составления и представления бухгалтерской (финансовой) отчетности – </w:t>
      </w:r>
      <w:r w:rsidR="00820CD2">
        <w:rPr>
          <w:color w:val="000000"/>
          <w:lang w:eastAsia="en-US"/>
        </w:rPr>
        <w:t>107,1</w:t>
      </w:r>
      <w:r w:rsidRPr="000371B8">
        <w:rPr>
          <w:lang w:eastAsia="en-US"/>
        </w:rPr>
        <w:t xml:space="preserve"> </w:t>
      </w:r>
      <w:proofErr w:type="spellStart"/>
      <w:r w:rsidRPr="000371B8">
        <w:rPr>
          <w:lang w:eastAsia="en-US"/>
        </w:rPr>
        <w:t>тыс</w:t>
      </w:r>
      <w:proofErr w:type="gramStart"/>
      <w:r w:rsidRPr="000371B8">
        <w:rPr>
          <w:lang w:eastAsia="en-US"/>
        </w:rPr>
        <w:t>.р</w:t>
      </w:r>
      <w:proofErr w:type="gramEnd"/>
      <w:r w:rsidRPr="000371B8">
        <w:rPr>
          <w:lang w:eastAsia="en-US"/>
        </w:rPr>
        <w:t>уб</w:t>
      </w:r>
      <w:proofErr w:type="spellEnd"/>
      <w:r>
        <w:rPr>
          <w:color w:val="000000"/>
          <w:lang w:eastAsia="en-US"/>
        </w:rPr>
        <w:t>.</w:t>
      </w:r>
      <w:r w:rsidRPr="00580E3A">
        <w:rPr>
          <w:color w:val="000000"/>
          <w:lang w:eastAsia="en-US"/>
        </w:rPr>
        <w:t xml:space="preserve"> </w:t>
      </w:r>
    </w:p>
    <w:p w:rsidR="00F01C05" w:rsidRPr="00A316FE" w:rsidRDefault="00124E4E" w:rsidP="00B535B2">
      <w:pPr>
        <w:widowControl w:val="0"/>
        <w:autoSpaceDE w:val="0"/>
        <w:autoSpaceDN w:val="0"/>
        <w:adjustRightInd w:val="0"/>
        <w:ind w:firstLine="708"/>
        <w:jc w:val="both"/>
      </w:pPr>
      <w:r>
        <w:t xml:space="preserve">Важным фактором результативности контрольных мероприятий является </w:t>
      </w:r>
      <w:r w:rsidRPr="00A316FE">
        <w:t xml:space="preserve">взаимодействие с </w:t>
      </w:r>
      <w:r w:rsidR="00F01C05" w:rsidRPr="00A316FE">
        <w:t xml:space="preserve">прокуратурой района </w:t>
      </w:r>
      <w:proofErr w:type="spellStart"/>
      <w:r w:rsidR="00F01C05" w:rsidRPr="00A316FE">
        <w:t>Баяндаевск</w:t>
      </w:r>
      <w:r w:rsidR="00C3557A" w:rsidRPr="00A316FE">
        <w:t>ого</w:t>
      </w:r>
      <w:proofErr w:type="spellEnd"/>
      <w:r w:rsidR="00F01C05" w:rsidRPr="00A316FE">
        <w:t xml:space="preserve"> район</w:t>
      </w:r>
      <w:r w:rsidR="00C3557A" w:rsidRPr="00A316FE">
        <w:t>а</w:t>
      </w:r>
      <w:r w:rsidR="00F01C05" w:rsidRPr="00A316FE">
        <w:t xml:space="preserve">. </w:t>
      </w:r>
    </w:p>
    <w:p w:rsidR="00124E4E" w:rsidRPr="000371B8" w:rsidRDefault="00124E4E" w:rsidP="00B535B2">
      <w:pPr>
        <w:widowControl w:val="0"/>
        <w:autoSpaceDE w:val="0"/>
        <w:autoSpaceDN w:val="0"/>
        <w:adjustRightInd w:val="0"/>
        <w:ind w:firstLine="708"/>
        <w:jc w:val="both"/>
      </w:pPr>
      <w:r w:rsidRPr="00A316FE">
        <w:t xml:space="preserve">К </w:t>
      </w:r>
      <w:r w:rsidR="00A316FE" w:rsidRPr="00A316FE">
        <w:t>1</w:t>
      </w:r>
      <w:r w:rsidRPr="00A316FE">
        <w:t xml:space="preserve"> виновн</w:t>
      </w:r>
      <w:r w:rsidR="00A316FE" w:rsidRPr="00A316FE">
        <w:t>ому</w:t>
      </w:r>
      <w:r w:rsidRPr="00A316FE">
        <w:t xml:space="preserve"> лиц</w:t>
      </w:r>
      <w:r w:rsidR="00A316FE" w:rsidRPr="00A316FE">
        <w:t>у</w:t>
      </w:r>
      <w:r w:rsidRPr="00A316FE">
        <w:t xml:space="preserve"> по фактам выявленных нарушений в 20</w:t>
      </w:r>
      <w:r w:rsidR="004B076D" w:rsidRPr="00A316FE">
        <w:t>2</w:t>
      </w:r>
      <w:r w:rsidR="00EA6AA3" w:rsidRPr="00A316FE">
        <w:t>1</w:t>
      </w:r>
      <w:r w:rsidRPr="00A316FE">
        <w:t xml:space="preserve"> году применял</w:t>
      </w:r>
      <w:r w:rsidR="00A316FE" w:rsidRPr="00A316FE">
        <w:t>ось</w:t>
      </w:r>
      <w:r w:rsidRPr="00A316FE">
        <w:t xml:space="preserve"> </w:t>
      </w:r>
      <w:r w:rsidR="00BB7FD0" w:rsidRPr="00A316FE">
        <w:t>дисциплинарн</w:t>
      </w:r>
      <w:r w:rsidR="00A316FE" w:rsidRPr="00A316FE">
        <w:t>ое</w:t>
      </w:r>
      <w:r w:rsidRPr="00A316FE">
        <w:t xml:space="preserve"> </w:t>
      </w:r>
      <w:r w:rsidR="00D37039" w:rsidRPr="00A316FE">
        <w:t>взыскани</w:t>
      </w:r>
      <w:r w:rsidR="00A316FE" w:rsidRPr="00A316FE">
        <w:t>е</w:t>
      </w:r>
      <w:r w:rsidR="00BB7FD0" w:rsidRPr="00A316FE">
        <w:t xml:space="preserve">, </w:t>
      </w:r>
      <w:r w:rsidR="00A316FE" w:rsidRPr="00A316FE">
        <w:t>2</w:t>
      </w:r>
      <w:r w:rsidR="00BB7FD0" w:rsidRPr="00A316FE">
        <w:t xml:space="preserve"> должностн</w:t>
      </w:r>
      <w:r w:rsidR="00A316FE" w:rsidRPr="00A316FE">
        <w:t>ых</w:t>
      </w:r>
      <w:r w:rsidR="00BB7FD0" w:rsidRPr="00A316FE">
        <w:t xml:space="preserve"> лиц</w:t>
      </w:r>
      <w:r w:rsidR="00A316FE" w:rsidRPr="00A316FE">
        <w:t>а</w:t>
      </w:r>
      <w:r w:rsidR="00BB7FD0" w:rsidRPr="00A316FE">
        <w:t xml:space="preserve"> привлечено к административной ответственности</w:t>
      </w:r>
      <w:r w:rsidRPr="00A316FE">
        <w:t>.</w:t>
      </w:r>
    </w:p>
    <w:p w:rsidR="00124E4E" w:rsidRDefault="00124E4E" w:rsidP="00B535B2">
      <w:pPr>
        <w:widowControl w:val="0"/>
        <w:autoSpaceDE w:val="0"/>
        <w:autoSpaceDN w:val="0"/>
        <w:adjustRightInd w:val="0"/>
        <w:ind w:firstLine="708"/>
        <w:jc w:val="both"/>
      </w:pPr>
      <w:r>
        <w:t xml:space="preserve">Многие руководители проверяемых учреждений и организаций заинтересованно и конструктивно реагируют на замечания КСП, обращаются за советом и консультациями. </w:t>
      </w:r>
      <w:r w:rsidR="00F01C05">
        <w:t>А</w:t>
      </w:r>
      <w:r>
        <w:t>кт</w:t>
      </w:r>
      <w:r w:rsidR="00F01C05">
        <w:t>ы</w:t>
      </w:r>
      <w:r>
        <w:t xml:space="preserve"> провер</w:t>
      </w:r>
      <w:r w:rsidR="00F01C05">
        <w:t>о</w:t>
      </w:r>
      <w:r>
        <w:t xml:space="preserve">к </w:t>
      </w:r>
      <w:r w:rsidR="00D37039">
        <w:t>приняты</w:t>
      </w:r>
      <w:r>
        <w:t xml:space="preserve"> без возражений со стороны руководства объект</w:t>
      </w:r>
      <w:r w:rsidR="00F01C05">
        <w:t>ов</w:t>
      </w:r>
      <w:r>
        <w:t xml:space="preserve"> провер</w:t>
      </w:r>
      <w:r w:rsidR="00F01C05">
        <w:t>о</w:t>
      </w:r>
      <w:r>
        <w:t>к.</w:t>
      </w:r>
    </w:p>
    <w:p w:rsidR="00124E4E" w:rsidRDefault="00124E4E" w:rsidP="00B535B2">
      <w:pPr>
        <w:widowControl w:val="0"/>
        <w:autoSpaceDE w:val="0"/>
        <w:autoSpaceDN w:val="0"/>
        <w:adjustRightInd w:val="0"/>
        <w:ind w:firstLine="708"/>
        <w:jc w:val="both"/>
      </w:pPr>
      <w:r>
        <w:t>Контрольно-счетная палата района продолжает являться регулярным участником публичных слушаний по проектам бюджета на очередной финансовый год и отчетов о его исполнении.</w:t>
      </w:r>
    </w:p>
    <w:p w:rsidR="00124E4E" w:rsidRPr="00BF73BF" w:rsidRDefault="00124E4E" w:rsidP="00B535B2">
      <w:pPr>
        <w:widowControl w:val="0"/>
        <w:autoSpaceDE w:val="0"/>
        <w:autoSpaceDN w:val="0"/>
        <w:adjustRightInd w:val="0"/>
        <w:ind w:firstLine="708"/>
        <w:jc w:val="both"/>
      </w:pPr>
      <w:r w:rsidRPr="00CB4B12">
        <w:t xml:space="preserve">Объем документооборота за отчетный период составил </w:t>
      </w:r>
      <w:r w:rsidR="004B076D" w:rsidRPr="00CB4B12">
        <w:t>1</w:t>
      </w:r>
      <w:r w:rsidR="00CB4B12" w:rsidRPr="00CB4B12">
        <w:t>20</w:t>
      </w:r>
      <w:r w:rsidRPr="00CB4B12">
        <w:t xml:space="preserve"> документ</w:t>
      </w:r>
      <w:r w:rsidR="004B076D" w:rsidRPr="00CB4B12">
        <w:t>ов</w:t>
      </w:r>
      <w:r w:rsidRPr="00CB4B12">
        <w:t xml:space="preserve">, из них </w:t>
      </w:r>
      <w:r w:rsidR="00CB4B12" w:rsidRPr="00CB4B12">
        <w:t>57</w:t>
      </w:r>
      <w:r w:rsidRPr="00CB4B12">
        <w:t xml:space="preserve"> входящих, </w:t>
      </w:r>
      <w:r w:rsidR="004B076D" w:rsidRPr="00CB4B12">
        <w:t>6</w:t>
      </w:r>
      <w:r w:rsidR="00CB4B12" w:rsidRPr="00CB4B12">
        <w:t>3</w:t>
      </w:r>
      <w:r w:rsidRPr="00CB4B12">
        <w:t xml:space="preserve"> исходящих. Материалы проверок размещены на сайте </w:t>
      </w:r>
      <w:r w:rsidR="00580E3A" w:rsidRPr="00CB4B12">
        <w:t xml:space="preserve">КСП МО </w:t>
      </w:r>
      <w:r w:rsidR="00111A6E" w:rsidRPr="00CB4B12">
        <w:t>«Баяндаевский район»</w:t>
      </w:r>
      <w:r w:rsidRPr="00CB4B12">
        <w:t>.</w:t>
      </w:r>
    </w:p>
    <w:p w:rsidR="00124E4E" w:rsidRDefault="00124E4E" w:rsidP="00B535B2">
      <w:pPr>
        <w:widowControl w:val="0"/>
        <w:autoSpaceDE w:val="0"/>
        <w:autoSpaceDN w:val="0"/>
        <w:adjustRightInd w:val="0"/>
        <w:ind w:firstLine="708"/>
        <w:jc w:val="both"/>
      </w:pPr>
      <w:r>
        <w:t xml:space="preserve">Информационная политика рассматривается Контрольной палатой в качестве одного из основных направлений своей работы и имеет целью информирование общества об участии органа внешнего финансового контроля в деятельности по дальнейшему оздоровлению финансов и повышению эффективности использования муниципальной собственности. </w:t>
      </w:r>
    </w:p>
    <w:p w:rsidR="00124E4E" w:rsidRDefault="00124E4E">
      <w:pPr>
        <w:widowControl w:val="0"/>
        <w:autoSpaceDE w:val="0"/>
        <w:autoSpaceDN w:val="0"/>
        <w:adjustRightInd w:val="0"/>
        <w:ind w:firstLine="540"/>
        <w:jc w:val="both"/>
      </w:pPr>
    </w:p>
    <w:p w:rsidR="00124E4E" w:rsidRPr="006E5DA2" w:rsidRDefault="00124E4E">
      <w:pPr>
        <w:widowControl w:val="0"/>
        <w:autoSpaceDE w:val="0"/>
        <w:autoSpaceDN w:val="0"/>
        <w:adjustRightInd w:val="0"/>
        <w:outlineLvl w:val="1"/>
        <w:rPr>
          <w:b/>
        </w:rPr>
      </w:pPr>
      <w:r w:rsidRPr="006E5DA2">
        <w:rPr>
          <w:b/>
        </w:rPr>
        <w:t>Раздел 5. КАДРОВОЕ ОБЕСПЕЧЕНИЕ ДЕЯТЕЛЬНОСТИ КСП</w:t>
      </w:r>
    </w:p>
    <w:p w:rsidR="00124E4E" w:rsidRDefault="00124E4E" w:rsidP="0008109D">
      <w:pPr>
        <w:widowControl w:val="0"/>
        <w:autoSpaceDE w:val="0"/>
        <w:autoSpaceDN w:val="0"/>
        <w:adjustRightInd w:val="0"/>
        <w:ind w:firstLine="708"/>
        <w:jc w:val="both"/>
      </w:pPr>
      <w:r>
        <w:t>В 20</w:t>
      </w:r>
      <w:r w:rsidR="004B076D">
        <w:t>2</w:t>
      </w:r>
      <w:r w:rsidR="00EA6AA3">
        <w:t>1</w:t>
      </w:r>
      <w:r>
        <w:t xml:space="preserve"> году Контрольно-счетная палата </w:t>
      </w:r>
      <w:r w:rsidR="00850015">
        <w:t>района</w:t>
      </w:r>
      <w:r>
        <w:t xml:space="preserve"> действовала в составе </w:t>
      </w:r>
      <w:r w:rsidR="00850015">
        <w:t>т</w:t>
      </w:r>
      <w:r>
        <w:t xml:space="preserve">рех штатных работников: председателя и </w:t>
      </w:r>
      <w:r w:rsidR="00850015">
        <w:t>двух</w:t>
      </w:r>
      <w:r>
        <w:t xml:space="preserve"> </w:t>
      </w:r>
      <w:r w:rsidR="00850015">
        <w:t>инспекторов</w:t>
      </w:r>
      <w:r>
        <w:t>.</w:t>
      </w:r>
    </w:p>
    <w:p w:rsidR="0074359E" w:rsidRPr="00C51E55" w:rsidRDefault="0074359E" w:rsidP="0008109D">
      <w:pPr>
        <w:widowControl w:val="0"/>
        <w:autoSpaceDE w:val="0"/>
        <w:autoSpaceDN w:val="0"/>
        <w:adjustRightInd w:val="0"/>
        <w:ind w:firstLine="708"/>
        <w:jc w:val="both"/>
      </w:pPr>
      <w:r>
        <w:t xml:space="preserve">Все работники контрольно-счетной палаты имеют высшее экономическое образование, в том числе два работника имеют профильное образование </w:t>
      </w:r>
      <w:r w:rsidRPr="00C51E55">
        <w:t>«Аудитор государственного и муниципального управления».</w:t>
      </w:r>
    </w:p>
    <w:p w:rsidR="00AB4D3F" w:rsidRDefault="00AB4D3F">
      <w:pPr>
        <w:widowControl w:val="0"/>
        <w:autoSpaceDE w:val="0"/>
        <w:autoSpaceDN w:val="0"/>
        <w:adjustRightInd w:val="0"/>
        <w:ind w:firstLine="540"/>
        <w:jc w:val="both"/>
      </w:pPr>
    </w:p>
    <w:p w:rsidR="00124E4E" w:rsidRPr="004D1189" w:rsidRDefault="00124E4E">
      <w:pPr>
        <w:widowControl w:val="0"/>
        <w:autoSpaceDE w:val="0"/>
        <w:autoSpaceDN w:val="0"/>
        <w:adjustRightInd w:val="0"/>
        <w:outlineLvl w:val="1"/>
        <w:rPr>
          <w:b/>
        </w:rPr>
      </w:pPr>
      <w:r w:rsidRPr="004D1189">
        <w:rPr>
          <w:b/>
        </w:rPr>
        <w:t>Раздел 6. ВНЕШНИЕ СВЯЗИ КОНТРОЛЬНО-СЧЕТНОЙ ПАЛАТЫ</w:t>
      </w:r>
    </w:p>
    <w:p w:rsidR="004D1189" w:rsidRDefault="00124E4E" w:rsidP="00875638">
      <w:pPr>
        <w:widowControl w:val="0"/>
        <w:autoSpaceDE w:val="0"/>
        <w:autoSpaceDN w:val="0"/>
        <w:adjustRightInd w:val="0"/>
        <w:ind w:firstLine="708"/>
        <w:jc w:val="both"/>
      </w:pPr>
      <w:r>
        <w:t>В целях осуществления активного информационного обмена в 20</w:t>
      </w:r>
      <w:r w:rsidR="00D033DB">
        <w:t>2</w:t>
      </w:r>
      <w:r w:rsidR="00EA6AA3">
        <w:t xml:space="preserve">1 </w:t>
      </w:r>
      <w:r>
        <w:t>г</w:t>
      </w:r>
      <w:r w:rsidR="00EA6AA3">
        <w:t>оду</w:t>
      </w:r>
      <w:r>
        <w:t xml:space="preserve"> продолжалось дальнейшее развитие взаимодействия с профессиональным содружеством контрольно-счетных органов России (Союз муниципальных контрольно-счетных органов РФ, Совет муниципальных контрольно-счетных органов Иркутской области). </w:t>
      </w:r>
    </w:p>
    <w:p w:rsidR="00124E4E" w:rsidRDefault="00124E4E" w:rsidP="00875638">
      <w:pPr>
        <w:widowControl w:val="0"/>
        <w:autoSpaceDE w:val="0"/>
        <w:autoSpaceDN w:val="0"/>
        <w:adjustRightInd w:val="0"/>
        <w:ind w:firstLine="708"/>
        <w:jc w:val="both"/>
        <w:outlineLvl w:val="3"/>
      </w:pPr>
      <w:r>
        <w:t>В отчетном периоде продолжалось сотрудничество К</w:t>
      </w:r>
      <w:proofErr w:type="gramStart"/>
      <w:r>
        <w:t xml:space="preserve">СП с </w:t>
      </w:r>
      <w:r>
        <w:lastRenderedPageBreak/>
        <w:t>пр</w:t>
      </w:r>
      <w:proofErr w:type="gramEnd"/>
      <w:r>
        <w:t xml:space="preserve">авоохранительными органами. С </w:t>
      </w:r>
      <w:r w:rsidR="00D7160C">
        <w:t>сентября</w:t>
      </w:r>
      <w:r w:rsidRPr="004D1189">
        <w:rPr>
          <w:color w:val="FF0000"/>
        </w:rPr>
        <w:t xml:space="preserve"> </w:t>
      </w:r>
      <w:r w:rsidRPr="00D7160C">
        <w:t>200</w:t>
      </w:r>
      <w:r w:rsidR="00D7160C" w:rsidRPr="00D7160C">
        <w:t>9</w:t>
      </w:r>
      <w:r>
        <w:t xml:space="preserve"> года действует Порядок взаимодействия КСП МО </w:t>
      </w:r>
      <w:r w:rsidR="004D1189">
        <w:t xml:space="preserve">«Баяндаевский район» </w:t>
      </w:r>
      <w:r>
        <w:t xml:space="preserve">с прокуратурой </w:t>
      </w:r>
      <w:r w:rsidR="004D1189">
        <w:t>района</w:t>
      </w:r>
      <w:r>
        <w:t>, подписанный в целях организации совместных мероприятий и информационного обмена. В 20</w:t>
      </w:r>
      <w:r w:rsidR="00B1397A">
        <w:t>21</w:t>
      </w:r>
      <w:r>
        <w:t xml:space="preserve"> году было </w:t>
      </w:r>
      <w:r w:rsidRPr="00231359">
        <w:t xml:space="preserve">проведено </w:t>
      </w:r>
      <w:r w:rsidR="00B1397A">
        <w:t>4</w:t>
      </w:r>
      <w:r w:rsidRPr="00231359">
        <w:t xml:space="preserve"> совместн</w:t>
      </w:r>
      <w:r w:rsidR="00651354" w:rsidRPr="00231359">
        <w:t>ых</w:t>
      </w:r>
      <w:r w:rsidRPr="00231359">
        <w:t xml:space="preserve"> мероприяти</w:t>
      </w:r>
      <w:r w:rsidR="00231359" w:rsidRPr="00231359">
        <w:t>й</w:t>
      </w:r>
      <w:r w:rsidR="00651354" w:rsidRPr="00231359">
        <w:t>.</w:t>
      </w:r>
      <w:r w:rsidRPr="00231359">
        <w:t xml:space="preserve"> </w:t>
      </w:r>
    </w:p>
    <w:p w:rsidR="00853BA6" w:rsidRDefault="00875638" w:rsidP="00875638">
      <w:pPr>
        <w:ind w:firstLine="708"/>
        <w:jc w:val="both"/>
      </w:pPr>
      <w:r w:rsidRPr="002D4D47">
        <w:t xml:space="preserve">В </w:t>
      </w:r>
      <w:r>
        <w:t>2014</w:t>
      </w:r>
      <w:r w:rsidRPr="002D4D47">
        <w:t xml:space="preserve"> году КСП МО </w:t>
      </w:r>
      <w:r w:rsidR="004F6266">
        <w:t>«</w:t>
      </w:r>
      <w:r w:rsidRPr="002D4D47">
        <w:t>Баяндаевский район» заключен</w:t>
      </w:r>
      <w:r w:rsidR="00853BA6">
        <w:t>о</w:t>
      </w:r>
      <w:r w:rsidRPr="002D4D47">
        <w:t xml:space="preserve"> Соглашение о взаимодействии с </w:t>
      </w:r>
      <w:proofErr w:type="spellStart"/>
      <w:r w:rsidRPr="002D4D47">
        <w:t>Эхирит-Булагатским</w:t>
      </w:r>
      <w:proofErr w:type="spellEnd"/>
      <w:r w:rsidRPr="002D4D47">
        <w:t xml:space="preserve"> межрайонным следственным отделом Следственного управления следственного комитета РФ по Иркутской области от 06.08.2014г. </w:t>
      </w:r>
    </w:p>
    <w:p w:rsidR="00CB3BA4" w:rsidRDefault="00853BA6" w:rsidP="00875638">
      <w:pPr>
        <w:ind w:firstLine="708"/>
        <w:jc w:val="both"/>
      </w:pPr>
      <w:r>
        <w:t>В 2014 году</w:t>
      </w:r>
      <w:r w:rsidR="00875638" w:rsidRPr="002D4D47">
        <w:t xml:space="preserve"> </w:t>
      </w:r>
      <w:r w:rsidRPr="002D4D47">
        <w:t xml:space="preserve">КСП МО </w:t>
      </w:r>
      <w:r>
        <w:t>«</w:t>
      </w:r>
      <w:r w:rsidRPr="002D4D47">
        <w:t>Баяндаевский район» заключен</w:t>
      </w:r>
      <w:r>
        <w:t>о</w:t>
      </w:r>
      <w:r w:rsidRPr="002D4D47">
        <w:t xml:space="preserve"> </w:t>
      </w:r>
      <w:r w:rsidR="00875638" w:rsidRPr="002D4D47">
        <w:t>Соглашение о взаимодействии с Межмуниципальным отделом МВД РФ «</w:t>
      </w:r>
      <w:proofErr w:type="spellStart"/>
      <w:r w:rsidR="00875638" w:rsidRPr="002D4D47">
        <w:t>Эхирит-Булагатский</w:t>
      </w:r>
      <w:proofErr w:type="spellEnd"/>
      <w:r w:rsidR="00875638" w:rsidRPr="002D4D47">
        <w:t xml:space="preserve">» от 21.07.2014г. </w:t>
      </w:r>
    </w:p>
    <w:p w:rsidR="0008737A" w:rsidRPr="00BD52C9" w:rsidRDefault="005409C9" w:rsidP="0008737A">
      <w:pPr>
        <w:widowControl w:val="0"/>
        <w:autoSpaceDE w:val="0"/>
        <w:autoSpaceDN w:val="0"/>
        <w:adjustRightInd w:val="0"/>
        <w:ind w:firstLine="708"/>
        <w:jc w:val="both"/>
        <w:outlineLvl w:val="3"/>
      </w:pPr>
      <w:r>
        <w:t>В соответствии с Соглашением о сотрудничестве</w:t>
      </w:r>
      <w:r w:rsidRPr="008E60FB">
        <w:t xml:space="preserve"> </w:t>
      </w:r>
      <w:r>
        <w:t>с Контрольно-счетной палатой Иркутской области</w:t>
      </w:r>
      <w:r w:rsidRPr="008E60FB">
        <w:t xml:space="preserve"> от </w:t>
      </w:r>
      <w:r>
        <w:t>09</w:t>
      </w:r>
      <w:r w:rsidRPr="008E60FB">
        <w:t>.0</w:t>
      </w:r>
      <w:r>
        <w:t>2</w:t>
      </w:r>
      <w:r w:rsidRPr="008E60FB">
        <w:t>.200</w:t>
      </w:r>
      <w:r>
        <w:t>7</w:t>
      </w:r>
      <w:r w:rsidRPr="008E60FB">
        <w:t>г.</w:t>
      </w:r>
      <w:r>
        <w:t xml:space="preserve"> </w:t>
      </w:r>
      <w:r w:rsidR="001B398B">
        <w:t xml:space="preserve">в КСП области ежеквартально предоставляется информация об итогах деятельности КСП </w:t>
      </w:r>
      <w:proofErr w:type="spellStart"/>
      <w:r w:rsidR="001B398B">
        <w:t>Баяндаевского</w:t>
      </w:r>
      <w:proofErr w:type="spellEnd"/>
      <w:r w:rsidR="001B398B">
        <w:t xml:space="preserve"> района, о формировании и расходовании дорожных фондов сельских поселений</w:t>
      </w:r>
      <w:r>
        <w:t>.</w:t>
      </w:r>
      <w:r w:rsidR="0008737A">
        <w:t xml:space="preserve"> </w:t>
      </w:r>
    </w:p>
    <w:p w:rsidR="00875638" w:rsidRDefault="00875638" w:rsidP="00BE15AD">
      <w:pPr>
        <w:widowControl w:val="0"/>
        <w:autoSpaceDE w:val="0"/>
        <w:autoSpaceDN w:val="0"/>
        <w:adjustRightInd w:val="0"/>
        <w:ind w:firstLine="540"/>
        <w:jc w:val="both"/>
        <w:outlineLvl w:val="3"/>
      </w:pPr>
    </w:p>
    <w:p w:rsidR="00124E4E" w:rsidRPr="004D1189" w:rsidRDefault="00124E4E" w:rsidP="0074071B">
      <w:pPr>
        <w:widowControl w:val="0"/>
        <w:autoSpaceDE w:val="0"/>
        <w:autoSpaceDN w:val="0"/>
        <w:adjustRightInd w:val="0"/>
        <w:ind w:firstLine="0"/>
        <w:outlineLvl w:val="1"/>
        <w:rPr>
          <w:b/>
        </w:rPr>
      </w:pPr>
      <w:r w:rsidRPr="004D1189">
        <w:rPr>
          <w:b/>
        </w:rPr>
        <w:t>Раздел 7. ВЫВОДЫ</w:t>
      </w:r>
    </w:p>
    <w:p w:rsidR="00124E4E" w:rsidRDefault="00124E4E" w:rsidP="00B535B2">
      <w:pPr>
        <w:widowControl w:val="0"/>
        <w:autoSpaceDE w:val="0"/>
        <w:autoSpaceDN w:val="0"/>
        <w:adjustRightInd w:val="0"/>
        <w:ind w:firstLine="708"/>
        <w:jc w:val="both"/>
      </w:pPr>
      <w:r>
        <w:t>Итоги контрольных мероприятий, проведенных Контрольно-счетной палатой в 20</w:t>
      </w:r>
      <w:r w:rsidR="00202A29">
        <w:t>2</w:t>
      </w:r>
      <w:r w:rsidR="00EA6AA3">
        <w:t>1</w:t>
      </w:r>
      <w:r>
        <w:t xml:space="preserve"> году, свидетельствуют о том, что в ходе формирования и исполнения бюджета имеются достаточные резервы совершенствования бюджетного процесса и бюджетных процедур, укрепления финансовой дисциплины.</w:t>
      </w:r>
    </w:p>
    <w:p w:rsidR="00124E4E" w:rsidRDefault="00124E4E" w:rsidP="00B535B2">
      <w:pPr>
        <w:widowControl w:val="0"/>
        <w:autoSpaceDE w:val="0"/>
        <w:autoSpaceDN w:val="0"/>
        <w:adjustRightInd w:val="0"/>
        <w:ind w:firstLine="708"/>
        <w:jc w:val="both"/>
      </w:pPr>
      <w:r>
        <w:t>Проблемы совершенствования и усиления муниципального финансового контроля остаются не менее актуальными. В 20</w:t>
      </w:r>
      <w:r w:rsidR="0074359E">
        <w:t>2</w:t>
      </w:r>
      <w:r w:rsidR="00EA6AA3">
        <w:t>2</w:t>
      </w:r>
      <w:r>
        <w:t xml:space="preserve"> году Контрольно-счетная палата продолжит свою деятельность с учетом новых задач и требований Президента и Правительства РФ.</w:t>
      </w:r>
    </w:p>
    <w:p w:rsidR="00BE15AD" w:rsidRDefault="00BE15AD">
      <w:pPr>
        <w:widowControl w:val="0"/>
        <w:autoSpaceDE w:val="0"/>
        <w:autoSpaceDN w:val="0"/>
        <w:adjustRightInd w:val="0"/>
        <w:jc w:val="right"/>
      </w:pPr>
    </w:p>
    <w:p w:rsidR="00F95B89" w:rsidRDefault="00F95B89">
      <w:pPr>
        <w:widowControl w:val="0"/>
        <w:autoSpaceDE w:val="0"/>
        <w:autoSpaceDN w:val="0"/>
        <w:adjustRightInd w:val="0"/>
        <w:jc w:val="right"/>
      </w:pPr>
    </w:p>
    <w:p w:rsidR="00124E4E" w:rsidRDefault="00124E4E" w:rsidP="00CA7ED8">
      <w:pPr>
        <w:widowControl w:val="0"/>
        <w:autoSpaceDE w:val="0"/>
        <w:autoSpaceDN w:val="0"/>
        <w:adjustRightInd w:val="0"/>
        <w:ind w:firstLine="0"/>
        <w:jc w:val="both"/>
      </w:pPr>
    </w:p>
    <w:sectPr w:rsidR="00124E4E" w:rsidSect="00C43277">
      <w:footerReference w:type="default" r:id="rId14"/>
      <w:pgSz w:w="11906" w:h="16838"/>
      <w:pgMar w:top="851" w:right="707" w:bottom="709" w:left="1418" w:header="708" w:footer="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61" w:rsidRDefault="00874961" w:rsidP="00A75117">
      <w:r>
        <w:separator/>
      </w:r>
    </w:p>
  </w:endnote>
  <w:endnote w:type="continuationSeparator" w:id="0">
    <w:p w:rsidR="00874961" w:rsidRDefault="00874961" w:rsidP="00A7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lbany AMT">
    <w:altName w:val="Arial"/>
    <w:charset w:val="CC"/>
    <w:family w:val="auto"/>
    <w:pitch w:val="variable"/>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875613"/>
      <w:docPartObj>
        <w:docPartGallery w:val="Page Numbers (Bottom of Page)"/>
        <w:docPartUnique/>
      </w:docPartObj>
    </w:sdtPr>
    <w:sdtEndPr/>
    <w:sdtContent>
      <w:p w:rsidR="00923A8F" w:rsidRDefault="00923A8F">
        <w:pPr>
          <w:pStyle w:val="aa"/>
          <w:jc w:val="right"/>
        </w:pPr>
        <w:r>
          <w:fldChar w:fldCharType="begin"/>
        </w:r>
        <w:r>
          <w:instrText>PAGE   \* MERGEFORMAT</w:instrText>
        </w:r>
        <w:r>
          <w:fldChar w:fldCharType="separate"/>
        </w:r>
        <w:r w:rsidR="004B6B33">
          <w:rPr>
            <w:noProof/>
          </w:rPr>
          <w:t>18</w:t>
        </w:r>
        <w:r>
          <w:fldChar w:fldCharType="end"/>
        </w:r>
      </w:p>
    </w:sdtContent>
  </w:sdt>
  <w:p w:rsidR="00923A8F" w:rsidRDefault="00923A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61" w:rsidRDefault="00874961" w:rsidP="00A75117">
      <w:r>
        <w:separator/>
      </w:r>
    </w:p>
  </w:footnote>
  <w:footnote w:type="continuationSeparator" w:id="0">
    <w:p w:rsidR="00874961" w:rsidRDefault="00874961" w:rsidP="00A75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95B"/>
    <w:multiLevelType w:val="hybridMultilevel"/>
    <w:tmpl w:val="F51E0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42078"/>
    <w:multiLevelType w:val="hybridMultilevel"/>
    <w:tmpl w:val="39F249B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EC0666"/>
    <w:multiLevelType w:val="hybridMultilevel"/>
    <w:tmpl w:val="2A126B2A"/>
    <w:lvl w:ilvl="0" w:tplc="475AD3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B40776"/>
    <w:multiLevelType w:val="hybridMultilevel"/>
    <w:tmpl w:val="6F3E2E80"/>
    <w:lvl w:ilvl="0" w:tplc="E1DEA8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C27C21"/>
    <w:multiLevelType w:val="hybridMultilevel"/>
    <w:tmpl w:val="3B082486"/>
    <w:lvl w:ilvl="0" w:tplc="9CDE5AA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146B1"/>
    <w:multiLevelType w:val="hybridMultilevel"/>
    <w:tmpl w:val="0A12B076"/>
    <w:lvl w:ilvl="0" w:tplc="B100F54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F25B2"/>
    <w:multiLevelType w:val="hybridMultilevel"/>
    <w:tmpl w:val="41441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F74C9"/>
    <w:multiLevelType w:val="hybridMultilevel"/>
    <w:tmpl w:val="7CCAC8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BC718C"/>
    <w:multiLevelType w:val="hybridMultilevel"/>
    <w:tmpl w:val="CA18A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304230"/>
    <w:multiLevelType w:val="hybridMultilevel"/>
    <w:tmpl w:val="3D601EAA"/>
    <w:lvl w:ilvl="0" w:tplc="19E844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3BD3961"/>
    <w:multiLevelType w:val="hybridMultilevel"/>
    <w:tmpl w:val="9A20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90457"/>
    <w:multiLevelType w:val="hybridMultilevel"/>
    <w:tmpl w:val="B23C1380"/>
    <w:lvl w:ilvl="0" w:tplc="7F38FF9C">
      <w:start w:val="1"/>
      <w:numFmt w:val="decimal"/>
      <w:lvlText w:val="%1."/>
      <w:lvlJc w:val="left"/>
      <w:pPr>
        <w:ind w:left="990" w:hanging="450"/>
      </w:pPr>
      <w:rPr>
        <w:rFonts w:hint="default"/>
        <w:color w:val="1F497D"/>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3946ED8"/>
    <w:multiLevelType w:val="hybridMultilevel"/>
    <w:tmpl w:val="02143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7F17E2"/>
    <w:multiLevelType w:val="hybridMultilevel"/>
    <w:tmpl w:val="DCB829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E161110"/>
    <w:multiLevelType w:val="hybridMultilevel"/>
    <w:tmpl w:val="CAC68C38"/>
    <w:lvl w:ilvl="0" w:tplc="9A8EE9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13F584C"/>
    <w:multiLevelType w:val="hybridMultilevel"/>
    <w:tmpl w:val="42BEDDF0"/>
    <w:lvl w:ilvl="0" w:tplc="5EFEAB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20A4E79"/>
    <w:multiLevelType w:val="hybridMultilevel"/>
    <w:tmpl w:val="6F80D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EE19B9"/>
    <w:multiLevelType w:val="hybridMultilevel"/>
    <w:tmpl w:val="F920D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AE0FE1"/>
    <w:multiLevelType w:val="hybridMultilevel"/>
    <w:tmpl w:val="B7DCE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10603F"/>
    <w:multiLevelType w:val="hybridMultilevel"/>
    <w:tmpl w:val="3EE8A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AE7DF4"/>
    <w:multiLevelType w:val="hybridMultilevel"/>
    <w:tmpl w:val="06ECD5B6"/>
    <w:lvl w:ilvl="0" w:tplc="917CACC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7352B46"/>
    <w:multiLevelType w:val="hybridMultilevel"/>
    <w:tmpl w:val="89168A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9617537"/>
    <w:multiLevelType w:val="hybridMultilevel"/>
    <w:tmpl w:val="4E765BC8"/>
    <w:lvl w:ilvl="0" w:tplc="68E8097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BC8228C"/>
    <w:multiLevelType w:val="hybridMultilevel"/>
    <w:tmpl w:val="FC38B3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713B36AD"/>
    <w:multiLevelType w:val="hybridMultilevel"/>
    <w:tmpl w:val="ACC4653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C4032A"/>
    <w:multiLevelType w:val="hybridMultilevel"/>
    <w:tmpl w:val="026A0110"/>
    <w:lvl w:ilvl="0" w:tplc="08D05242">
      <w:start w:val="1"/>
      <w:numFmt w:val="decimal"/>
      <w:lvlText w:val="%1."/>
      <w:lvlJc w:val="left"/>
      <w:pPr>
        <w:tabs>
          <w:tab w:val="num" w:pos="1482"/>
        </w:tabs>
        <w:ind w:left="1482" w:hanging="855"/>
      </w:pPr>
      <w:rPr>
        <w:rFonts w:hint="default"/>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76892E9E"/>
    <w:multiLevelType w:val="hybridMultilevel"/>
    <w:tmpl w:val="3074296A"/>
    <w:lvl w:ilvl="0" w:tplc="C29EB6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68F1D4B"/>
    <w:multiLevelType w:val="hybridMultilevel"/>
    <w:tmpl w:val="3926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0B362F"/>
    <w:multiLevelType w:val="multilevel"/>
    <w:tmpl w:val="D514FBD8"/>
    <w:lvl w:ilvl="0">
      <w:start w:val="1"/>
      <w:numFmt w:val="decimal"/>
      <w:lvlText w:val="%1."/>
      <w:lvlJc w:val="left"/>
      <w:pPr>
        <w:ind w:left="720" w:hanging="360"/>
      </w:pPr>
      <w:rPr>
        <w:b/>
        <w:strike w:val="0"/>
        <w:dstrike w:val="0"/>
        <w:u w:val="none"/>
        <w:effect w:val="none"/>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1"/>
  </w:num>
  <w:num w:numId="2">
    <w:abstractNumId w:val="21"/>
  </w:num>
  <w:num w:numId="3">
    <w:abstractNumId w:val="25"/>
  </w:num>
  <w:num w:numId="4">
    <w:abstractNumId w:val="24"/>
  </w:num>
  <w:num w:numId="5">
    <w:abstractNumId w:val="18"/>
  </w:num>
  <w:num w:numId="6">
    <w:abstractNumId w:val="19"/>
  </w:num>
  <w:num w:numId="7">
    <w:abstractNumId w:val="27"/>
  </w:num>
  <w:num w:numId="8">
    <w:abstractNumId w:val="10"/>
  </w:num>
  <w:num w:numId="9">
    <w:abstractNumId w:val="8"/>
  </w:num>
  <w:num w:numId="10">
    <w:abstractNumId w:val="5"/>
  </w:num>
  <w:num w:numId="11">
    <w:abstractNumId w:val="6"/>
  </w:num>
  <w:num w:numId="12">
    <w:abstractNumId w:val="7"/>
  </w:num>
  <w:num w:numId="13">
    <w:abstractNumId w:val="9"/>
  </w:num>
  <w:num w:numId="14">
    <w:abstractNumId w:val="22"/>
  </w:num>
  <w:num w:numId="15">
    <w:abstractNumId w:val="11"/>
  </w:num>
  <w:num w:numId="16">
    <w:abstractNumId w:val="16"/>
  </w:num>
  <w:num w:numId="17">
    <w:abstractNumId w:val="12"/>
  </w:num>
  <w:num w:numId="18">
    <w:abstractNumId w:val="23"/>
  </w:num>
  <w:num w:numId="19">
    <w:abstractNumId w:val="15"/>
  </w:num>
  <w:num w:numId="20">
    <w:abstractNumId w:val="26"/>
  </w:num>
  <w:num w:numId="21">
    <w:abstractNumId w:val="4"/>
  </w:num>
  <w:num w:numId="22">
    <w:abstractNumId w:val="17"/>
  </w:num>
  <w:num w:numId="23">
    <w:abstractNumId w:val="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0"/>
  </w:num>
  <w:num w:numId="27">
    <w:abstractNumId w:val="14"/>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EA"/>
    <w:rsid w:val="00001E1F"/>
    <w:rsid w:val="00005C9F"/>
    <w:rsid w:val="000060E8"/>
    <w:rsid w:val="0000793C"/>
    <w:rsid w:val="00011D67"/>
    <w:rsid w:val="00014495"/>
    <w:rsid w:val="00017A02"/>
    <w:rsid w:val="00020C90"/>
    <w:rsid w:val="00021CFA"/>
    <w:rsid w:val="00022D70"/>
    <w:rsid w:val="00024DDA"/>
    <w:rsid w:val="00025499"/>
    <w:rsid w:val="0003106E"/>
    <w:rsid w:val="000317B0"/>
    <w:rsid w:val="00033167"/>
    <w:rsid w:val="000371B8"/>
    <w:rsid w:val="0003782F"/>
    <w:rsid w:val="000447BE"/>
    <w:rsid w:val="00044801"/>
    <w:rsid w:val="00045DE8"/>
    <w:rsid w:val="00046FE6"/>
    <w:rsid w:val="000502F9"/>
    <w:rsid w:val="00055FBA"/>
    <w:rsid w:val="00057587"/>
    <w:rsid w:val="00061875"/>
    <w:rsid w:val="0006615C"/>
    <w:rsid w:val="00072C66"/>
    <w:rsid w:val="000743AF"/>
    <w:rsid w:val="00074583"/>
    <w:rsid w:val="0007472F"/>
    <w:rsid w:val="00075C57"/>
    <w:rsid w:val="00077175"/>
    <w:rsid w:val="0008109D"/>
    <w:rsid w:val="0008494E"/>
    <w:rsid w:val="00084BD7"/>
    <w:rsid w:val="000856C3"/>
    <w:rsid w:val="0008737A"/>
    <w:rsid w:val="00093521"/>
    <w:rsid w:val="00094F28"/>
    <w:rsid w:val="000A4076"/>
    <w:rsid w:val="000A64AD"/>
    <w:rsid w:val="000A674F"/>
    <w:rsid w:val="000B0211"/>
    <w:rsid w:val="000B0B09"/>
    <w:rsid w:val="000B16A2"/>
    <w:rsid w:val="000B2687"/>
    <w:rsid w:val="000B2BF7"/>
    <w:rsid w:val="000C1A2F"/>
    <w:rsid w:val="000C1DA6"/>
    <w:rsid w:val="000C39CA"/>
    <w:rsid w:val="000C3CEA"/>
    <w:rsid w:val="000C3D98"/>
    <w:rsid w:val="000C4D4D"/>
    <w:rsid w:val="000C52F4"/>
    <w:rsid w:val="000C5901"/>
    <w:rsid w:val="000D1D5C"/>
    <w:rsid w:val="000D2655"/>
    <w:rsid w:val="000D2ECA"/>
    <w:rsid w:val="000D5E2C"/>
    <w:rsid w:val="000D64E3"/>
    <w:rsid w:val="000D70C4"/>
    <w:rsid w:val="000E3CCE"/>
    <w:rsid w:val="000E7B3E"/>
    <w:rsid w:val="000E7F77"/>
    <w:rsid w:val="000F086B"/>
    <w:rsid w:val="000F0B85"/>
    <w:rsid w:val="000F49F6"/>
    <w:rsid w:val="000F58BF"/>
    <w:rsid w:val="000F6836"/>
    <w:rsid w:val="000F7873"/>
    <w:rsid w:val="00100FA0"/>
    <w:rsid w:val="00102220"/>
    <w:rsid w:val="00104462"/>
    <w:rsid w:val="00107730"/>
    <w:rsid w:val="00107E96"/>
    <w:rsid w:val="001105FC"/>
    <w:rsid w:val="00111A6E"/>
    <w:rsid w:val="001154C1"/>
    <w:rsid w:val="00116853"/>
    <w:rsid w:val="00117CC7"/>
    <w:rsid w:val="0012062E"/>
    <w:rsid w:val="00123260"/>
    <w:rsid w:val="00123E09"/>
    <w:rsid w:val="00124873"/>
    <w:rsid w:val="00124E4E"/>
    <w:rsid w:val="001356F8"/>
    <w:rsid w:val="0013720F"/>
    <w:rsid w:val="00137907"/>
    <w:rsid w:val="00141F41"/>
    <w:rsid w:val="00141FA5"/>
    <w:rsid w:val="00142CCC"/>
    <w:rsid w:val="001453CC"/>
    <w:rsid w:val="00151251"/>
    <w:rsid w:val="001527B0"/>
    <w:rsid w:val="00153A4F"/>
    <w:rsid w:val="001575D8"/>
    <w:rsid w:val="001605C4"/>
    <w:rsid w:val="0016599E"/>
    <w:rsid w:val="001664CF"/>
    <w:rsid w:val="00167A92"/>
    <w:rsid w:val="00171C43"/>
    <w:rsid w:val="00172FAB"/>
    <w:rsid w:val="001777E2"/>
    <w:rsid w:val="00182E36"/>
    <w:rsid w:val="00184E38"/>
    <w:rsid w:val="00185EE4"/>
    <w:rsid w:val="00185F86"/>
    <w:rsid w:val="001928F8"/>
    <w:rsid w:val="001945B9"/>
    <w:rsid w:val="001A36B2"/>
    <w:rsid w:val="001A42E6"/>
    <w:rsid w:val="001A4AFF"/>
    <w:rsid w:val="001A71DB"/>
    <w:rsid w:val="001B3478"/>
    <w:rsid w:val="001B398B"/>
    <w:rsid w:val="001B3E95"/>
    <w:rsid w:val="001B53C9"/>
    <w:rsid w:val="001B59DC"/>
    <w:rsid w:val="001C26A7"/>
    <w:rsid w:val="001C286A"/>
    <w:rsid w:val="001C2F98"/>
    <w:rsid w:val="001C7181"/>
    <w:rsid w:val="001D0D17"/>
    <w:rsid w:val="001D2800"/>
    <w:rsid w:val="001D38C5"/>
    <w:rsid w:val="001D557E"/>
    <w:rsid w:val="001D56DE"/>
    <w:rsid w:val="001E6832"/>
    <w:rsid w:val="001F3364"/>
    <w:rsid w:val="00200C7F"/>
    <w:rsid w:val="00202A29"/>
    <w:rsid w:val="00204082"/>
    <w:rsid w:val="00205E8B"/>
    <w:rsid w:val="00207FB2"/>
    <w:rsid w:val="002176C7"/>
    <w:rsid w:val="00220060"/>
    <w:rsid w:val="002215FC"/>
    <w:rsid w:val="00224F79"/>
    <w:rsid w:val="002301A2"/>
    <w:rsid w:val="00231181"/>
    <w:rsid w:val="00231359"/>
    <w:rsid w:val="00231C43"/>
    <w:rsid w:val="00232DA0"/>
    <w:rsid w:val="002401E7"/>
    <w:rsid w:val="00241663"/>
    <w:rsid w:val="0024329D"/>
    <w:rsid w:val="00244823"/>
    <w:rsid w:val="00246672"/>
    <w:rsid w:val="002504D4"/>
    <w:rsid w:val="00250D5E"/>
    <w:rsid w:val="00252737"/>
    <w:rsid w:val="00255231"/>
    <w:rsid w:val="002564CD"/>
    <w:rsid w:val="00261359"/>
    <w:rsid w:val="002660A8"/>
    <w:rsid w:val="00266DF4"/>
    <w:rsid w:val="00271CCE"/>
    <w:rsid w:val="00272C0F"/>
    <w:rsid w:val="002743F7"/>
    <w:rsid w:val="00280A22"/>
    <w:rsid w:val="00293CAC"/>
    <w:rsid w:val="00293E55"/>
    <w:rsid w:val="00295C15"/>
    <w:rsid w:val="002A13F0"/>
    <w:rsid w:val="002A204D"/>
    <w:rsid w:val="002A230C"/>
    <w:rsid w:val="002A4044"/>
    <w:rsid w:val="002A5AE4"/>
    <w:rsid w:val="002A68EF"/>
    <w:rsid w:val="002A77B5"/>
    <w:rsid w:val="002A7C06"/>
    <w:rsid w:val="002B116E"/>
    <w:rsid w:val="002B190D"/>
    <w:rsid w:val="002B1B7D"/>
    <w:rsid w:val="002B23BB"/>
    <w:rsid w:val="002B3BC0"/>
    <w:rsid w:val="002B40FD"/>
    <w:rsid w:val="002B7D79"/>
    <w:rsid w:val="002C7644"/>
    <w:rsid w:val="002C7C48"/>
    <w:rsid w:val="002D38BF"/>
    <w:rsid w:val="002D4A37"/>
    <w:rsid w:val="002D4D47"/>
    <w:rsid w:val="002D57D0"/>
    <w:rsid w:val="002D5BD9"/>
    <w:rsid w:val="002E36B5"/>
    <w:rsid w:val="002E7CB3"/>
    <w:rsid w:val="002F061C"/>
    <w:rsid w:val="002F2B3D"/>
    <w:rsid w:val="002F348E"/>
    <w:rsid w:val="002F53A2"/>
    <w:rsid w:val="002F7187"/>
    <w:rsid w:val="003021B1"/>
    <w:rsid w:val="003055AB"/>
    <w:rsid w:val="00305B6F"/>
    <w:rsid w:val="00313086"/>
    <w:rsid w:val="00314D3E"/>
    <w:rsid w:val="0031679F"/>
    <w:rsid w:val="00321475"/>
    <w:rsid w:val="00326C20"/>
    <w:rsid w:val="00327E3B"/>
    <w:rsid w:val="00327F1D"/>
    <w:rsid w:val="00334995"/>
    <w:rsid w:val="00335534"/>
    <w:rsid w:val="00335752"/>
    <w:rsid w:val="0033592B"/>
    <w:rsid w:val="003410B0"/>
    <w:rsid w:val="00344510"/>
    <w:rsid w:val="00345B00"/>
    <w:rsid w:val="00347201"/>
    <w:rsid w:val="0035487E"/>
    <w:rsid w:val="00354E20"/>
    <w:rsid w:val="003557E3"/>
    <w:rsid w:val="003571C4"/>
    <w:rsid w:val="0036133B"/>
    <w:rsid w:val="00362057"/>
    <w:rsid w:val="003656BB"/>
    <w:rsid w:val="00376BF3"/>
    <w:rsid w:val="003804A6"/>
    <w:rsid w:val="003809EC"/>
    <w:rsid w:val="003822B7"/>
    <w:rsid w:val="00384E52"/>
    <w:rsid w:val="0038630C"/>
    <w:rsid w:val="00390A4E"/>
    <w:rsid w:val="00390DB5"/>
    <w:rsid w:val="00390E6C"/>
    <w:rsid w:val="00393BED"/>
    <w:rsid w:val="003A1D46"/>
    <w:rsid w:val="003A40BA"/>
    <w:rsid w:val="003A5EE8"/>
    <w:rsid w:val="003A6A59"/>
    <w:rsid w:val="003B1053"/>
    <w:rsid w:val="003B513B"/>
    <w:rsid w:val="003B7F91"/>
    <w:rsid w:val="003C1A23"/>
    <w:rsid w:val="003C2D8F"/>
    <w:rsid w:val="003C43D7"/>
    <w:rsid w:val="003C5DD6"/>
    <w:rsid w:val="003C6BCA"/>
    <w:rsid w:val="003C7F39"/>
    <w:rsid w:val="003D153F"/>
    <w:rsid w:val="003D2848"/>
    <w:rsid w:val="003D340B"/>
    <w:rsid w:val="003E0AFE"/>
    <w:rsid w:val="003E0DA0"/>
    <w:rsid w:val="003E1EA8"/>
    <w:rsid w:val="003E22C3"/>
    <w:rsid w:val="003E7CAD"/>
    <w:rsid w:val="003F7039"/>
    <w:rsid w:val="00400414"/>
    <w:rsid w:val="00402AEC"/>
    <w:rsid w:val="00403E8E"/>
    <w:rsid w:val="004112C8"/>
    <w:rsid w:val="004133E8"/>
    <w:rsid w:val="00414F6A"/>
    <w:rsid w:val="00415198"/>
    <w:rsid w:val="004248CB"/>
    <w:rsid w:val="00424AC5"/>
    <w:rsid w:val="00431533"/>
    <w:rsid w:val="004369C8"/>
    <w:rsid w:val="00436DEF"/>
    <w:rsid w:val="0044562A"/>
    <w:rsid w:val="004552AF"/>
    <w:rsid w:val="004559A8"/>
    <w:rsid w:val="00456135"/>
    <w:rsid w:val="004602F4"/>
    <w:rsid w:val="00462331"/>
    <w:rsid w:val="004661D6"/>
    <w:rsid w:val="00471135"/>
    <w:rsid w:val="004743A2"/>
    <w:rsid w:val="00476D45"/>
    <w:rsid w:val="0048233B"/>
    <w:rsid w:val="004830FA"/>
    <w:rsid w:val="0049181E"/>
    <w:rsid w:val="004936B9"/>
    <w:rsid w:val="004940AA"/>
    <w:rsid w:val="004A0E95"/>
    <w:rsid w:val="004A14E9"/>
    <w:rsid w:val="004A21C3"/>
    <w:rsid w:val="004A3963"/>
    <w:rsid w:val="004A7490"/>
    <w:rsid w:val="004A78D4"/>
    <w:rsid w:val="004B076D"/>
    <w:rsid w:val="004B18B3"/>
    <w:rsid w:val="004B2BF6"/>
    <w:rsid w:val="004B53FF"/>
    <w:rsid w:val="004B6B33"/>
    <w:rsid w:val="004C38D5"/>
    <w:rsid w:val="004D1189"/>
    <w:rsid w:val="004D1A26"/>
    <w:rsid w:val="004D5963"/>
    <w:rsid w:val="004D70D2"/>
    <w:rsid w:val="004E1166"/>
    <w:rsid w:val="004E2A19"/>
    <w:rsid w:val="004E3E59"/>
    <w:rsid w:val="004E4085"/>
    <w:rsid w:val="004E6979"/>
    <w:rsid w:val="004E7872"/>
    <w:rsid w:val="004E7B0F"/>
    <w:rsid w:val="004F1B27"/>
    <w:rsid w:val="004F1C3F"/>
    <w:rsid w:val="004F2D90"/>
    <w:rsid w:val="004F33D3"/>
    <w:rsid w:val="004F4189"/>
    <w:rsid w:val="004F4283"/>
    <w:rsid w:val="004F5590"/>
    <w:rsid w:val="004F5751"/>
    <w:rsid w:val="004F6266"/>
    <w:rsid w:val="004F6644"/>
    <w:rsid w:val="00500F5F"/>
    <w:rsid w:val="00501E1F"/>
    <w:rsid w:val="00505C51"/>
    <w:rsid w:val="005073D0"/>
    <w:rsid w:val="00510572"/>
    <w:rsid w:val="005106FE"/>
    <w:rsid w:val="005118FA"/>
    <w:rsid w:val="005170EA"/>
    <w:rsid w:val="00520388"/>
    <w:rsid w:val="005214F5"/>
    <w:rsid w:val="00522E9F"/>
    <w:rsid w:val="00522F02"/>
    <w:rsid w:val="00523552"/>
    <w:rsid w:val="005247D9"/>
    <w:rsid w:val="005310F1"/>
    <w:rsid w:val="00531895"/>
    <w:rsid w:val="005338D1"/>
    <w:rsid w:val="00533AAA"/>
    <w:rsid w:val="00536668"/>
    <w:rsid w:val="005377E5"/>
    <w:rsid w:val="00540212"/>
    <w:rsid w:val="005409C9"/>
    <w:rsid w:val="00542385"/>
    <w:rsid w:val="00546E5B"/>
    <w:rsid w:val="005548AD"/>
    <w:rsid w:val="005600A6"/>
    <w:rsid w:val="00562833"/>
    <w:rsid w:val="0056464F"/>
    <w:rsid w:val="00565286"/>
    <w:rsid w:val="00567CAA"/>
    <w:rsid w:val="005701DB"/>
    <w:rsid w:val="00573633"/>
    <w:rsid w:val="0057585E"/>
    <w:rsid w:val="00580E3A"/>
    <w:rsid w:val="00592A61"/>
    <w:rsid w:val="005966F3"/>
    <w:rsid w:val="00596B2E"/>
    <w:rsid w:val="005A36CA"/>
    <w:rsid w:val="005A37D3"/>
    <w:rsid w:val="005A571C"/>
    <w:rsid w:val="005A5AE2"/>
    <w:rsid w:val="005A6A3F"/>
    <w:rsid w:val="005A6F25"/>
    <w:rsid w:val="005B7605"/>
    <w:rsid w:val="005C064E"/>
    <w:rsid w:val="005C1F75"/>
    <w:rsid w:val="005C2EC7"/>
    <w:rsid w:val="005C610E"/>
    <w:rsid w:val="005D021D"/>
    <w:rsid w:val="005D0C25"/>
    <w:rsid w:val="005D100F"/>
    <w:rsid w:val="005D2C39"/>
    <w:rsid w:val="005D5676"/>
    <w:rsid w:val="005D601F"/>
    <w:rsid w:val="005D7D30"/>
    <w:rsid w:val="005E076F"/>
    <w:rsid w:val="005E223F"/>
    <w:rsid w:val="005E2277"/>
    <w:rsid w:val="005E61C6"/>
    <w:rsid w:val="005F0EA2"/>
    <w:rsid w:val="005F1FF1"/>
    <w:rsid w:val="005F2B05"/>
    <w:rsid w:val="005F30AA"/>
    <w:rsid w:val="005F4E96"/>
    <w:rsid w:val="005F715C"/>
    <w:rsid w:val="005F744F"/>
    <w:rsid w:val="00601D68"/>
    <w:rsid w:val="00602599"/>
    <w:rsid w:val="00603123"/>
    <w:rsid w:val="006042FE"/>
    <w:rsid w:val="006057E4"/>
    <w:rsid w:val="00613364"/>
    <w:rsid w:val="006148EE"/>
    <w:rsid w:val="006158AE"/>
    <w:rsid w:val="0061712F"/>
    <w:rsid w:val="00624D0A"/>
    <w:rsid w:val="006252DB"/>
    <w:rsid w:val="00625539"/>
    <w:rsid w:val="00625967"/>
    <w:rsid w:val="00625AB2"/>
    <w:rsid w:val="00626EEB"/>
    <w:rsid w:val="00630929"/>
    <w:rsid w:val="006309E0"/>
    <w:rsid w:val="006365FF"/>
    <w:rsid w:val="006369F1"/>
    <w:rsid w:val="00642025"/>
    <w:rsid w:val="0064269F"/>
    <w:rsid w:val="0064320E"/>
    <w:rsid w:val="00644A82"/>
    <w:rsid w:val="00651354"/>
    <w:rsid w:val="006545B1"/>
    <w:rsid w:val="00656326"/>
    <w:rsid w:val="006613AA"/>
    <w:rsid w:val="00661D95"/>
    <w:rsid w:val="006628A9"/>
    <w:rsid w:val="00666A7F"/>
    <w:rsid w:val="00670563"/>
    <w:rsid w:val="00675B38"/>
    <w:rsid w:val="00676536"/>
    <w:rsid w:val="006775FB"/>
    <w:rsid w:val="006A0F79"/>
    <w:rsid w:val="006A193E"/>
    <w:rsid w:val="006A21D1"/>
    <w:rsid w:val="006A4FF1"/>
    <w:rsid w:val="006B223C"/>
    <w:rsid w:val="006B6809"/>
    <w:rsid w:val="006B6EBD"/>
    <w:rsid w:val="006C395D"/>
    <w:rsid w:val="006C4427"/>
    <w:rsid w:val="006C76A7"/>
    <w:rsid w:val="006C7780"/>
    <w:rsid w:val="006C7E34"/>
    <w:rsid w:val="006D0115"/>
    <w:rsid w:val="006D1FEA"/>
    <w:rsid w:val="006D21A5"/>
    <w:rsid w:val="006D26B4"/>
    <w:rsid w:val="006D2CCF"/>
    <w:rsid w:val="006D6BA8"/>
    <w:rsid w:val="006E3803"/>
    <w:rsid w:val="006E4E2F"/>
    <w:rsid w:val="006E5A0F"/>
    <w:rsid w:val="006E5BC0"/>
    <w:rsid w:val="006E5DA2"/>
    <w:rsid w:val="006E77B8"/>
    <w:rsid w:val="006F3C5B"/>
    <w:rsid w:val="006F446C"/>
    <w:rsid w:val="006F68C0"/>
    <w:rsid w:val="007001A0"/>
    <w:rsid w:val="0070289C"/>
    <w:rsid w:val="00704B6F"/>
    <w:rsid w:val="00705686"/>
    <w:rsid w:val="0071226A"/>
    <w:rsid w:val="007136E3"/>
    <w:rsid w:val="007143FF"/>
    <w:rsid w:val="00717FA6"/>
    <w:rsid w:val="00726A02"/>
    <w:rsid w:val="00726C71"/>
    <w:rsid w:val="00727827"/>
    <w:rsid w:val="0073358C"/>
    <w:rsid w:val="00734DC9"/>
    <w:rsid w:val="00735494"/>
    <w:rsid w:val="0073697A"/>
    <w:rsid w:val="007375B9"/>
    <w:rsid w:val="0074071B"/>
    <w:rsid w:val="007408E5"/>
    <w:rsid w:val="0074359E"/>
    <w:rsid w:val="00746E1C"/>
    <w:rsid w:val="00751529"/>
    <w:rsid w:val="00754978"/>
    <w:rsid w:val="00755C0A"/>
    <w:rsid w:val="00757446"/>
    <w:rsid w:val="00761166"/>
    <w:rsid w:val="00761F63"/>
    <w:rsid w:val="00764AC2"/>
    <w:rsid w:val="00771565"/>
    <w:rsid w:val="00774AA0"/>
    <w:rsid w:val="007755CF"/>
    <w:rsid w:val="00777E20"/>
    <w:rsid w:val="007823CC"/>
    <w:rsid w:val="00782841"/>
    <w:rsid w:val="00786D06"/>
    <w:rsid w:val="00791F81"/>
    <w:rsid w:val="00794A8F"/>
    <w:rsid w:val="007954B6"/>
    <w:rsid w:val="007A2565"/>
    <w:rsid w:val="007A259E"/>
    <w:rsid w:val="007A6693"/>
    <w:rsid w:val="007A6897"/>
    <w:rsid w:val="007B4CE2"/>
    <w:rsid w:val="007C1831"/>
    <w:rsid w:val="007C346B"/>
    <w:rsid w:val="007C39C0"/>
    <w:rsid w:val="007C55A2"/>
    <w:rsid w:val="007C6C5A"/>
    <w:rsid w:val="007D0D18"/>
    <w:rsid w:val="007D3506"/>
    <w:rsid w:val="007D4634"/>
    <w:rsid w:val="007D4E92"/>
    <w:rsid w:val="007D6A0A"/>
    <w:rsid w:val="007D7260"/>
    <w:rsid w:val="007E0356"/>
    <w:rsid w:val="007E0FAC"/>
    <w:rsid w:val="007E1BC7"/>
    <w:rsid w:val="007E2971"/>
    <w:rsid w:val="007E35A1"/>
    <w:rsid w:val="007E56D8"/>
    <w:rsid w:val="007E74D0"/>
    <w:rsid w:val="007F3EC7"/>
    <w:rsid w:val="0080179A"/>
    <w:rsid w:val="008027C2"/>
    <w:rsid w:val="00804F81"/>
    <w:rsid w:val="00804FEF"/>
    <w:rsid w:val="00814F56"/>
    <w:rsid w:val="00820CD2"/>
    <w:rsid w:val="00826028"/>
    <w:rsid w:val="0083583B"/>
    <w:rsid w:val="00835D26"/>
    <w:rsid w:val="008364D4"/>
    <w:rsid w:val="00836DA0"/>
    <w:rsid w:val="00837FC7"/>
    <w:rsid w:val="008408D8"/>
    <w:rsid w:val="00840EF9"/>
    <w:rsid w:val="0084303F"/>
    <w:rsid w:val="00847B18"/>
    <w:rsid w:val="00850015"/>
    <w:rsid w:val="0085161D"/>
    <w:rsid w:val="0085172B"/>
    <w:rsid w:val="00853047"/>
    <w:rsid w:val="008532A6"/>
    <w:rsid w:val="00853380"/>
    <w:rsid w:val="008538F8"/>
    <w:rsid w:val="00853BA6"/>
    <w:rsid w:val="00853C9D"/>
    <w:rsid w:val="0085476C"/>
    <w:rsid w:val="00854885"/>
    <w:rsid w:val="00855114"/>
    <w:rsid w:val="0085571F"/>
    <w:rsid w:val="00857DA7"/>
    <w:rsid w:val="00860D1C"/>
    <w:rsid w:val="00860D21"/>
    <w:rsid w:val="00861177"/>
    <w:rsid w:val="00862483"/>
    <w:rsid w:val="00863945"/>
    <w:rsid w:val="00864128"/>
    <w:rsid w:val="00864FEE"/>
    <w:rsid w:val="00866AD9"/>
    <w:rsid w:val="008671A1"/>
    <w:rsid w:val="0087359B"/>
    <w:rsid w:val="00874691"/>
    <w:rsid w:val="00874961"/>
    <w:rsid w:val="008750FE"/>
    <w:rsid w:val="00875638"/>
    <w:rsid w:val="0088249F"/>
    <w:rsid w:val="00890B20"/>
    <w:rsid w:val="00891125"/>
    <w:rsid w:val="00892460"/>
    <w:rsid w:val="00893CD1"/>
    <w:rsid w:val="008957B8"/>
    <w:rsid w:val="00896EF9"/>
    <w:rsid w:val="008A05D9"/>
    <w:rsid w:val="008A4679"/>
    <w:rsid w:val="008B18CD"/>
    <w:rsid w:val="008B1ADE"/>
    <w:rsid w:val="008B67AA"/>
    <w:rsid w:val="008C1F9D"/>
    <w:rsid w:val="008C2DD3"/>
    <w:rsid w:val="008C6A16"/>
    <w:rsid w:val="008D0906"/>
    <w:rsid w:val="008D1310"/>
    <w:rsid w:val="008D1C86"/>
    <w:rsid w:val="008D6056"/>
    <w:rsid w:val="008E1DE1"/>
    <w:rsid w:val="008E2532"/>
    <w:rsid w:val="008E29D8"/>
    <w:rsid w:val="008E3DF6"/>
    <w:rsid w:val="008E41EC"/>
    <w:rsid w:val="008E43DC"/>
    <w:rsid w:val="008E5997"/>
    <w:rsid w:val="008E60FB"/>
    <w:rsid w:val="008E7043"/>
    <w:rsid w:val="008F5048"/>
    <w:rsid w:val="008F667C"/>
    <w:rsid w:val="008F6965"/>
    <w:rsid w:val="0090149A"/>
    <w:rsid w:val="009023FA"/>
    <w:rsid w:val="00906C0F"/>
    <w:rsid w:val="0090799B"/>
    <w:rsid w:val="00910565"/>
    <w:rsid w:val="00910B0E"/>
    <w:rsid w:val="009114BE"/>
    <w:rsid w:val="00911527"/>
    <w:rsid w:val="00913FD0"/>
    <w:rsid w:val="0091505D"/>
    <w:rsid w:val="009170AD"/>
    <w:rsid w:val="009177C9"/>
    <w:rsid w:val="00923A8F"/>
    <w:rsid w:val="00925F80"/>
    <w:rsid w:val="00934813"/>
    <w:rsid w:val="009360FC"/>
    <w:rsid w:val="009418EF"/>
    <w:rsid w:val="0094349A"/>
    <w:rsid w:val="00945881"/>
    <w:rsid w:val="00945DB0"/>
    <w:rsid w:val="009479EF"/>
    <w:rsid w:val="00947DD5"/>
    <w:rsid w:val="009503C3"/>
    <w:rsid w:val="00957E76"/>
    <w:rsid w:val="009612B8"/>
    <w:rsid w:val="009631C0"/>
    <w:rsid w:val="009642E2"/>
    <w:rsid w:val="00964E41"/>
    <w:rsid w:val="00965C61"/>
    <w:rsid w:val="009675E6"/>
    <w:rsid w:val="009800B3"/>
    <w:rsid w:val="0098140B"/>
    <w:rsid w:val="0098192D"/>
    <w:rsid w:val="00991904"/>
    <w:rsid w:val="00991E2B"/>
    <w:rsid w:val="009A4433"/>
    <w:rsid w:val="009A5125"/>
    <w:rsid w:val="009A6FAE"/>
    <w:rsid w:val="009B03F1"/>
    <w:rsid w:val="009B08AC"/>
    <w:rsid w:val="009B4182"/>
    <w:rsid w:val="009B5478"/>
    <w:rsid w:val="009B777F"/>
    <w:rsid w:val="009C0170"/>
    <w:rsid w:val="009C031A"/>
    <w:rsid w:val="009C4CEA"/>
    <w:rsid w:val="009D1222"/>
    <w:rsid w:val="009D3240"/>
    <w:rsid w:val="009D35FA"/>
    <w:rsid w:val="009D4FB3"/>
    <w:rsid w:val="009E03B1"/>
    <w:rsid w:val="009E04EA"/>
    <w:rsid w:val="009E05FD"/>
    <w:rsid w:val="009E09F6"/>
    <w:rsid w:val="009E3CEF"/>
    <w:rsid w:val="009F1220"/>
    <w:rsid w:val="009F12AC"/>
    <w:rsid w:val="009F1A7F"/>
    <w:rsid w:val="009F2C67"/>
    <w:rsid w:val="009F3782"/>
    <w:rsid w:val="009F59FC"/>
    <w:rsid w:val="009F6854"/>
    <w:rsid w:val="00A05CC5"/>
    <w:rsid w:val="00A064BA"/>
    <w:rsid w:val="00A07701"/>
    <w:rsid w:val="00A10C01"/>
    <w:rsid w:val="00A119F0"/>
    <w:rsid w:val="00A155FF"/>
    <w:rsid w:val="00A21F93"/>
    <w:rsid w:val="00A316FE"/>
    <w:rsid w:val="00A328E7"/>
    <w:rsid w:val="00A431F6"/>
    <w:rsid w:val="00A52F85"/>
    <w:rsid w:val="00A537C8"/>
    <w:rsid w:val="00A60F37"/>
    <w:rsid w:val="00A6508A"/>
    <w:rsid w:val="00A70549"/>
    <w:rsid w:val="00A70ACA"/>
    <w:rsid w:val="00A70FBE"/>
    <w:rsid w:val="00A71E06"/>
    <w:rsid w:val="00A75117"/>
    <w:rsid w:val="00A7640B"/>
    <w:rsid w:val="00A76D4E"/>
    <w:rsid w:val="00A76E51"/>
    <w:rsid w:val="00A838C9"/>
    <w:rsid w:val="00A85CFB"/>
    <w:rsid w:val="00A92634"/>
    <w:rsid w:val="00A93096"/>
    <w:rsid w:val="00A95611"/>
    <w:rsid w:val="00A96B07"/>
    <w:rsid w:val="00AA0DAA"/>
    <w:rsid w:val="00AA13A3"/>
    <w:rsid w:val="00AA46FC"/>
    <w:rsid w:val="00AA5459"/>
    <w:rsid w:val="00AA640A"/>
    <w:rsid w:val="00AB0FAC"/>
    <w:rsid w:val="00AB1555"/>
    <w:rsid w:val="00AB3B27"/>
    <w:rsid w:val="00AB4D3F"/>
    <w:rsid w:val="00AB6FC0"/>
    <w:rsid w:val="00AD0AFA"/>
    <w:rsid w:val="00AD6B4F"/>
    <w:rsid w:val="00AE002A"/>
    <w:rsid w:val="00AE552A"/>
    <w:rsid w:val="00AF14D9"/>
    <w:rsid w:val="00AF2058"/>
    <w:rsid w:val="00AF2933"/>
    <w:rsid w:val="00AF30E1"/>
    <w:rsid w:val="00AF7141"/>
    <w:rsid w:val="00B01A3A"/>
    <w:rsid w:val="00B02518"/>
    <w:rsid w:val="00B048C3"/>
    <w:rsid w:val="00B06C93"/>
    <w:rsid w:val="00B11089"/>
    <w:rsid w:val="00B1397A"/>
    <w:rsid w:val="00B14E74"/>
    <w:rsid w:val="00B1725B"/>
    <w:rsid w:val="00B20140"/>
    <w:rsid w:val="00B22C86"/>
    <w:rsid w:val="00B244E7"/>
    <w:rsid w:val="00B25784"/>
    <w:rsid w:val="00B25BC9"/>
    <w:rsid w:val="00B25FA7"/>
    <w:rsid w:val="00B2611E"/>
    <w:rsid w:val="00B265FC"/>
    <w:rsid w:val="00B269BC"/>
    <w:rsid w:val="00B31220"/>
    <w:rsid w:val="00B31E7D"/>
    <w:rsid w:val="00B32C5C"/>
    <w:rsid w:val="00B33668"/>
    <w:rsid w:val="00B34E67"/>
    <w:rsid w:val="00B4039E"/>
    <w:rsid w:val="00B4260F"/>
    <w:rsid w:val="00B426B5"/>
    <w:rsid w:val="00B438EE"/>
    <w:rsid w:val="00B44EEF"/>
    <w:rsid w:val="00B45815"/>
    <w:rsid w:val="00B46438"/>
    <w:rsid w:val="00B4790A"/>
    <w:rsid w:val="00B50708"/>
    <w:rsid w:val="00B50B39"/>
    <w:rsid w:val="00B52908"/>
    <w:rsid w:val="00B530FC"/>
    <w:rsid w:val="00B535B2"/>
    <w:rsid w:val="00B56CB4"/>
    <w:rsid w:val="00B62459"/>
    <w:rsid w:val="00B64A0A"/>
    <w:rsid w:val="00B66B02"/>
    <w:rsid w:val="00B7115C"/>
    <w:rsid w:val="00B73854"/>
    <w:rsid w:val="00B75729"/>
    <w:rsid w:val="00B7577E"/>
    <w:rsid w:val="00B775A0"/>
    <w:rsid w:val="00B91325"/>
    <w:rsid w:val="00B94EA9"/>
    <w:rsid w:val="00B9678C"/>
    <w:rsid w:val="00B968E3"/>
    <w:rsid w:val="00BA0838"/>
    <w:rsid w:val="00BA62DA"/>
    <w:rsid w:val="00BB003C"/>
    <w:rsid w:val="00BB09B0"/>
    <w:rsid w:val="00BB0E54"/>
    <w:rsid w:val="00BB7FD0"/>
    <w:rsid w:val="00BC3615"/>
    <w:rsid w:val="00BC38CC"/>
    <w:rsid w:val="00BC5A46"/>
    <w:rsid w:val="00BC78C3"/>
    <w:rsid w:val="00BD08C2"/>
    <w:rsid w:val="00BD529A"/>
    <w:rsid w:val="00BD52C9"/>
    <w:rsid w:val="00BD5715"/>
    <w:rsid w:val="00BD57DA"/>
    <w:rsid w:val="00BD6474"/>
    <w:rsid w:val="00BD6883"/>
    <w:rsid w:val="00BD7BAD"/>
    <w:rsid w:val="00BE060C"/>
    <w:rsid w:val="00BE15AD"/>
    <w:rsid w:val="00BE1900"/>
    <w:rsid w:val="00BE3361"/>
    <w:rsid w:val="00BE6B53"/>
    <w:rsid w:val="00BF075A"/>
    <w:rsid w:val="00BF271B"/>
    <w:rsid w:val="00BF27AA"/>
    <w:rsid w:val="00BF4AD9"/>
    <w:rsid w:val="00BF6C67"/>
    <w:rsid w:val="00BF73BF"/>
    <w:rsid w:val="00C04F1F"/>
    <w:rsid w:val="00C04FF3"/>
    <w:rsid w:val="00C063EA"/>
    <w:rsid w:val="00C14FBC"/>
    <w:rsid w:val="00C21284"/>
    <w:rsid w:val="00C21566"/>
    <w:rsid w:val="00C21DF8"/>
    <w:rsid w:val="00C2270A"/>
    <w:rsid w:val="00C23FB8"/>
    <w:rsid w:val="00C26F95"/>
    <w:rsid w:val="00C312CC"/>
    <w:rsid w:val="00C329FE"/>
    <w:rsid w:val="00C33056"/>
    <w:rsid w:val="00C3347B"/>
    <w:rsid w:val="00C335BA"/>
    <w:rsid w:val="00C34058"/>
    <w:rsid w:val="00C3557A"/>
    <w:rsid w:val="00C362D1"/>
    <w:rsid w:val="00C36420"/>
    <w:rsid w:val="00C368CE"/>
    <w:rsid w:val="00C37319"/>
    <w:rsid w:val="00C37EC1"/>
    <w:rsid w:val="00C43277"/>
    <w:rsid w:val="00C51E55"/>
    <w:rsid w:val="00C542F2"/>
    <w:rsid w:val="00C54792"/>
    <w:rsid w:val="00C5485F"/>
    <w:rsid w:val="00C5569B"/>
    <w:rsid w:val="00C572CC"/>
    <w:rsid w:val="00C608E8"/>
    <w:rsid w:val="00C625B9"/>
    <w:rsid w:val="00C70A63"/>
    <w:rsid w:val="00C722B7"/>
    <w:rsid w:val="00C77209"/>
    <w:rsid w:val="00C80AA9"/>
    <w:rsid w:val="00C8111E"/>
    <w:rsid w:val="00C83530"/>
    <w:rsid w:val="00C8359B"/>
    <w:rsid w:val="00C85CBC"/>
    <w:rsid w:val="00C862CB"/>
    <w:rsid w:val="00C92632"/>
    <w:rsid w:val="00C92F5A"/>
    <w:rsid w:val="00C94B96"/>
    <w:rsid w:val="00CA1652"/>
    <w:rsid w:val="00CA6DEB"/>
    <w:rsid w:val="00CA77BE"/>
    <w:rsid w:val="00CA7ED8"/>
    <w:rsid w:val="00CB0504"/>
    <w:rsid w:val="00CB3978"/>
    <w:rsid w:val="00CB3BA4"/>
    <w:rsid w:val="00CB3F98"/>
    <w:rsid w:val="00CB4054"/>
    <w:rsid w:val="00CB4B12"/>
    <w:rsid w:val="00CB4B21"/>
    <w:rsid w:val="00CB4F3A"/>
    <w:rsid w:val="00CB534A"/>
    <w:rsid w:val="00CB5A31"/>
    <w:rsid w:val="00CB65FB"/>
    <w:rsid w:val="00CB7B87"/>
    <w:rsid w:val="00CB7BDC"/>
    <w:rsid w:val="00CC1BDA"/>
    <w:rsid w:val="00CC3576"/>
    <w:rsid w:val="00CD00CD"/>
    <w:rsid w:val="00CD21F2"/>
    <w:rsid w:val="00CD366F"/>
    <w:rsid w:val="00CD6A14"/>
    <w:rsid w:val="00CD6DAE"/>
    <w:rsid w:val="00CD73DA"/>
    <w:rsid w:val="00CE02F5"/>
    <w:rsid w:val="00CE64A7"/>
    <w:rsid w:val="00CE780B"/>
    <w:rsid w:val="00CE786E"/>
    <w:rsid w:val="00CF3654"/>
    <w:rsid w:val="00CF4EC2"/>
    <w:rsid w:val="00D005FE"/>
    <w:rsid w:val="00D00777"/>
    <w:rsid w:val="00D007D0"/>
    <w:rsid w:val="00D01262"/>
    <w:rsid w:val="00D0128C"/>
    <w:rsid w:val="00D02AD2"/>
    <w:rsid w:val="00D033DB"/>
    <w:rsid w:val="00D037CB"/>
    <w:rsid w:val="00D0512F"/>
    <w:rsid w:val="00D135F9"/>
    <w:rsid w:val="00D17341"/>
    <w:rsid w:val="00D23E72"/>
    <w:rsid w:val="00D26555"/>
    <w:rsid w:val="00D27F0B"/>
    <w:rsid w:val="00D31567"/>
    <w:rsid w:val="00D33552"/>
    <w:rsid w:val="00D34090"/>
    <w:rsid w:val="00D34701"/>
    <w:rsid w:val="00D354D5"/>
    <w:rsid w:val="00D354F6"/>
    <w:rsid w:val="00D35B11"/>
    <w:rsid w:val="00D36A7A"/>
    <w:rsid w:val="00D37039"/>
    <w:rsid w:val="00D3736D"/>
    <w:rsid w:val="00D418E4"/>
    <w:rsid w:val="00D446FA"/>
    <w:rsid w:val="00D44DA0"/>
    <w:rsid w:val="00D46056"/>
    <w:rsid w:val="00D46DB4"/>
    <w:rsid w:val="00D5029B"/>
    <w:rsid w:val="00D51F4B"/>
    <w:rsid w:val="00D5233C"/>
    <w:rsid w:val="00D55A73"/>
    <w:rsid w:val="00D561C0"/>
    <w:rsid w:val="00D5664A"/>
    <w:rsid w:val="00D56820"/>
    <w:rsid w:val="00D5733F"/>
    <w:rsid w:val="00D61B07"/>
    <w:rsid w:val="00D71377"/>
    <w:rsid w:val="00D7160C"/>
    <w:rsid w:val="00D71C99"/>
    <w:rsid w:val="00D734BE"/>
    <w:rsid w:val="00D77167"/>
    <w:rsid w:val="00D80BB4"/>
    <w:rsid w:val="00D82B4D"/>
    <w:rsid w:val="00D85ACE"/>
    <w:rsid w:val="00D85F98"/>
    <w:rsid w:val="00D86791"/>
    <w:rsid w:val="00D92F55"/>
    <w:rsid w:val="00D93FAE"/>
    <w:rsid w:val="00D977B5"/>
    <w:rsid w:val="00DA1E87"/>
    <w:rsid w:val="00DA57EA"/>
    <w:rsid w:val="00DA6774"/>
    <w:rsid w:val="00DA7AB4"/>
    <w:rsid w:val="00DB2057"/>
    <w:rsid w:val="00DB22EE"/>
    <w:rsid w:val="00DB3588"/>
    <w:rsid w:val="00DB36BF"/>
    <w:rsid w:val="00DC0A15"/>
    <w:rsid w:val="00DC4D95"/>
    <w:rsid w:val="00DC5C7F"/>
    <w:rsid w:val="00DC61DB"/>
    <w:rsid w:val="00DD4018"/>
    <w:rsid w:val="00DD560D"/>
    <w:rsid w:val="00DE2BD3"/>
    <w:rsid w:val="00DE314A"/>
    <w:rsid w:val="00DE5458"/>
    <w:rsid w:val="00DF127F"/>
    <w:rsid w:val="00DF29B8"/>
    <w:rsid w:val="00E025C7"/>
    <w:rsid w:val="00E02CD3"/>
    <w:rsid w:val="00E04449"/>
    <w:rsid w:val="00E05A99"/>
    <w:rsid w:val="00E05E26"/>
    <w:rsid w:val="00E06845"/>
    <w:rsid w:val="00E12388"/>
    <w:rsid w:val="00E126B0"/>
    <w:rsid w:val="00E12C7B"/>
    <w:rsid w:val="00E14BB5"/>
    <w:rsid w:val="00E15A49"/>
    <w:rsid w:val="00E17F36"/>
    <w:rsid w:val="00E21191"/>
    <w:rsid w:val="00E23CD6"/>
    <w:rsid w:val="00E26849"/>
    <w:rsid w:val="00E30BFF"/>
    <w:rsid w:val="00E32158"/>
    <w:rsid w:val="00E3458C"/>
    <w:rsid w:val="00E34939"/>
    <w:rsid w:val="00E34D71"/>
    <w:rsid w:val="00E35DE0"/>
    <w:rsid w:val="00E405BA"/>
    <w:rsid w:val="00E519BC"/>
    <w:rsid w:val="00E54BFF"/>
    <w:rsid w:val="00E57EBC"/>
    <w:rsid w:val="00E604DB"/>
    <w:rsid w:val="00E61669"/>
    <w:rsid w:val="00E64B5A"/>
    <w:rsid w:val="00E66455"/>
    <w:rsid w:val="00E66803"/>
    <w:rsid w:val="00E668B2"/>
    <w:rsid w:val="00E70DA5"/>
    <w:rsid w:val="00E77A18"/>
    <w:rsid w:val="00E80309"/>
    <w:rsid w:val="00E80F71"/>
    <w:rsid w:val="00E8318D"/>
    <w:rsid w:val="00E83302"/>
    <w:rsid w:val="00E84722"/>
    <w:rsid w:val="00E85B2A"/>
    <w:rsid w:val="00E91F4C"/>
    <w:rsid w:val="00E9373C"/>
    <w:rsid w:val="00E93ACD"/>
    <w:rsid w:val="00E95CB9"/>
    <w:rsid w:val="00EA0210"/>
    <w:rsid w:val="00EA634C"/>
    <w:rsid w:val="00EA6AA3"/>
    <w:rsid w:val="00EB3A81"/>
    <w:rsid w:val="00EB5D10"/>
    <w:rsid w:val="00EC2914"/>
    <w:rsid w:val="00EC294C"/>
    <w:rsid w:val="00EC3F55"/>
    <w:rsid w:val="00EC565A"/>
    <w:rsid w:val="00EC57FF"/>
    <w:rsid w:val="00ED15ED"/>
    <w:rsid w:val="00ED1B1E"/>
    <w:rsid w:val="00ED2F27"/>
    <w:rsid w:val="00ED66A5"/>
    <w:rsid w:val="00ED6F06"/>
    <w:rsid w:val="00EE1F1A"/>
    <w:rsid w:val="00EE3406"/>
    <w:rsid w:val="00EE5776"/>
    <w:rsid w:val="00EE612D"/>
    <w:rsid w:val="00EE77F8"/>
    <w:rsid w:val="00EE7BBD"/>
    <w:rsid w:val="00EF07BA"/>
    <w:rsid w:val="00EF33E4"/>
    <w:rsid w:val="00EF4F28"/>
    <w:rsid w:val="00F01C05"/>
    <w:rsid w:val="00F01C80"/>
    <w:rsid w:val="00F036DF"/>
    <w:rsid w:val="00F0661C"/>
    <w:rsid w:val="00F07153"/>
    <w:rsid w:val="00F11152"/>
    <w:rsid w:val="00F1619D"/>
    <w:rsid w:val="00F163A6"/>
    <w:rsid w:val="00F17363"/>
    <w:rsid w:val="00F179F2"/>
    <w:rsid w:val="00F23BAB"/>
    <w:rsid w:val="00F25C35"/>
    <w:rsid w:val="00F27B76"/>
    <w:rsid w:val="00F33BAC"/>
    <w:rsid w:val="00F37C0B"/>
    <w:rsid w:val="00F407A7"/>
    <w:rsid w:val="00F41E67"/>
    <w:rsid w:val="00F43400"/>
    <w:rsid w:val="00F4479F"/>
    <w:rsid w:val="00F47B7C"/>
    <w:rsid w:val="00F50873"/>
    <w:rsid w:val="00F54111"/>
    <w:rsid w:val="00F5489C"/>
    <w:rsid w:val="00F63048"/>
    <w:rsid w:val="00F65781"/>
    <w:rsid w:val="00F666D8"/>
    <w:rsid w:val="00F66E83"/>
    <w:rsid w:val="00F67E92"/>
    <w:rsid w:val="00F80706"/>
    <w:rsid w:val="00F82453"/>
    <w:rsid w:val="00F835E9"/>
    <w:rsid w:val="00F85FD2"/>
    <w:rsid w:val="00F90A27"/>
    <w:rsid w:val="00F94332"/>
    <w:rsid w:val="00F95B89"/>
    <w:rsid w:val="00FA0863"/>
    <w:rsid w:val="00FA132A"/>
    <w:rsid w:val="00FA3052"/>
    <w:rsid w:val="00FA3058"/>
    <w:rsid w:val="00FA3568"/>
    <w:rsid w:val="00FA5902"/>
    <w:rsid w:val="00FA5E27"/>
    <w:rsid w:val="00FA7984"/>
    <w:rsid w:val="00FB674C"/>
    <w:rsid w:val="00FB72B4"/>
    <w:rsid w:val="00FB7924"/>
    <w:rsid w:val="00FC4680"/>
    <w:rsid w:val="00FC4E66"/>
    <w:rsid w:val="00FC5BF1"/>
    <w:rsid w:val="00FC6D24"/>
    <w:rsid w:val="00FD510C"/>
    <w:rsid w:val="00FD552C"/>
    <w:rsid w:val="00FD7FC7"/>
    <w:rsid w:val="00FE2C70"/>
    <w:rsid w:val="00FE4F8B"/>
    <w:rsid w:val="00FE771D"/>
    <w:rsid w:val="00FF51FD"/>
    <w:rsid w:val="00FF73ED"/>
    <w:rsid w:val="00FF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spacing w:line="276" w:lineRule="auto"/>
        <w:ind w:right="-79"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3B"/>
  </w:style>
  <w:style w:type="paragraph" w:styleId="1">
    <w:name w:val="heading 1"/>
    <w:basedOn w:val="a"/>
    <w:next w:val="a"/>
    <w:link w:val="10"/>
    <w:uiPriority w:val="9"/>
    <w:qFormat/>
    <w:rsid w:val="00057587"/>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qFormat/>
    <w:rsid w:val="0012062E"/>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7D4634"/>
    <w:pPr>
      <w:keepNext/>
      <w:ind w:left="360" w:right="-908"/>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327E3B"/>
    <w:rPr>
      <w:color w:val="0000FF"/>
      <w:u w:val="single"/>
    </w:rPr>
  </w:style>
  <w:style w:type="paragraph" w:customStyle="1" w:styleId="11">
    <w:name w:val="Обычный1"/>
    <w:rsid w:val="00A52F85"/>
  </w:style>
  <w:style w:type="paragraph" w:styleId="a5">
    <w:name w:val="Balloon Text"/>
    <w:basedOn w:val="a"/>
    <w:link w:val="a6"/>
    <w:uiPriority w:val="99"/>
    <w:semiHidden/>
    <w:unhideWhenUsed/>
    <w:rsid w:val="007A2565"/>
    <w:rPr>
      <w:rFonts w:ascii="Tahoma" w:hAnsi="Tahoma" w:cs="Tahoma"/>
      <w:sz w:val="16"/>
      <w:szCs w:val="16"/>
    </w:rPr>
  </w:style>
  <w:style w:type="character" w:customStyle="1" w:styleId="a6">
    <w:name w:val="Текст выноски Знак"/>
    <w:basedOn w:val="a0"/>
    <w:link w:val="a5"/>
    <w:uiPriority w:val="99"/>
    <w:semiHidden/>
    <w:rsid w:val="007A2565"/>
    <w:rPr>
      <w:rFonts w:ascii="Tahoma" w:hAnsi="Tahoma" w:cs="Tahoma"/>
      <w:sz w:val="16"/>
      <w:szCs w:val="16"/>
    </w:rPr>
  </w:style>
  <w:style w:type="paragraph" w:customStyle="1" w:styleId="ConsPlusNonformat">
    <w:name w:val="ConsPlusNonformat"/>
    <w:uiPriority w:val="99"/>
    <w:rsid w:val="00124E4E"/>
    <w:pPr>
      <w:widowControl w:val="0"/>
      <w:autoSpaceDE w:val="0"/>
      <w:autoSpaceDN w:val="0"/>
      <w:adjustRightInd w:val="0"/>
    </w:pPr>
    <w:rPr>
      <w:rFonts w:ascii="Courier New" w:hAnsi="Courier New" w:cs="Courier New"/>
    </w:rPr>
  </w:style>
  <w:style w:type="paragraph" w:customStyle="1" w:styleId="ConsPlusCell">
    <w:name w:val="ConsPlusCell"/>
    <w:uiPriority w:val="99"/>
    <w:rsid w:val="00124E4E"/>
    <w:pPr>
      <w:widowControl w:val="0"/>
      <w:autoSpaceDE w:val="0"/>
      <w:autoSpaceDN w:val="0"/>
      <w:adjustRightInd w:val="0"/>
    </w:pPr>
  </w:style>
  <w:style w:type="paragraph" w:customStyle="1" w:styleId="2">
    <w:name w:val="Основной текст2"/>
    <w:basedOn w:val="a"/>
    <w:rsid w:val="00B52908"/>
    <w:pPr>
      <w:spacing w:after="120"/>
    </w:pPr>
    <w:rPr>
      <w:sz w:val="20"/>
      <w:szCs w:val="20"/>
    </w:rPr>
  </w:style>
  <w:style w:type="paragraph" w:customStyle="1" w:styleId="ConsPlusTitle">
    <w:name w:val="ConsPlusTitle"/>
    <w:uiPriority w:val="99"/>
    <w:rsid w:val="00625AB2"/>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rsid w:val="00B46438"/>
    <w:pPr>
      <w:widowControl w:val="0"/>
      <w:autoSpaceDE w:val="0"/>
      <w:autoSpaceDN w:val="0"/>
      <w:adjustRightInd w:val="0"/>
      <w:ind w:firstLine="720"/>
    </w:pPr>
    <w:rPr>
      <w:rFonts w:ascii="Arial" w:hAnsi="Arial" w:cs="Arial"/>
    </w:rPr>
  </w:style>
  <w:style w:type="paragraph" w:styleId="20">
    <w:name w:val="Body Text 2"/>
    <w:basedOn w:val="a"/>
    <w:link w:val="21"/>
    <w:rsid w:val="008E43DC"/>
    <w:pPr>
      <w:jc w:val="both"/>
    </w:pPr>
    <w:rPr>
      <w:b/>
      <w:szCs w:val="20"/>
    </w:rPr>
  </w:style>
  <w:style w:type="character" w:customStyle="1" w:styleId="21">
    <w:name w:val="Основной текст 2 Знак"/>
    <w:basedOn w:val="a0"/>
    <w:link w:val="20"/>
    <w:rsid w:val="008E43DC"/>
    <w:rPr>
      <w:b/>
      <w:sz w:val="24"/>
    </w:rPr>
  </w:style>
  <w:style w:type="paragraph" w:styleId="a7">
    <w:name w:val="List Paragraph"/>
    <w:basedOn w:val="a"/>
    <w:uiPriority w:val="34"/>
    <w:qFormat/>
    <w:rsid w:val="00EE612D"/>
    <w:pPr>
      <w:ind w:left="720"/>
      <w:contextualSpacing/>
    </w:pPr>
  </w:style>
  <w:style w:type="character" w:customStyle="1" w:styleId="60">
    <w:name w:val="Заголовок 6 Знак"/>
    <w:basedOn w:val="a0"/>
    <w:link w:val="6"/>
    <w:semiHidden/>
    <w:rsid w:val="007D4634"/>
    <w:rPr>
      <w:b/>
      <w:sz w:val="28"/>
    </w:rPr>
  </w:style>
  <w:style w:type="paragraph" w:customStyle="1" w:styleId="Standard">
    <w:name w:val="Standard"/>
    <w:rsid w:val="00EE77F8"/>
    <w:pPr>
      <w:widowControl w:val="0"/>
      <w:suppressAutoHyphens/>
      <w:autoSpaceDN w:val="0"/>
      <w:textAlignment w:val="baseline"/>
    </w:pPr>
    <w:rPr>
      <w:rFonts w:eastAsia="Albany AMT" w:cs="Albany AMT"/>
      <w:kern w:val="3"/>
      <w:sz w:val="24"/>
      <w:szCs w:val="24"/>
    </w:rPr>
  </w:style>
  <w:style w:type="paragraph" w:styleId="a8">
    <w:name w:val="header"/>
    <w:basedOn w:val="a"/>
    <w:link w:val="a9"/>
    <w:uiPriority w:val="99"/>
    <w:unhideWhenUsed/>
    <w:rsid w:val="00A75117"/>
    <w:pPr>
      <w:tabs>
        <w:tab w:val="center" w:pos="4677"/>
        <w:tab w:val="right" w:pos="9355"/>
      </w:tabs>
    </w:pPr>
  </w:style>
  <w:style w:type="character" w:customStyle="1" w:styleId="a9">
    <w:name w:val="Верхний колонтитул Знак"/>
    <w:basedOn w:val="a0"/>
    <w:link w:val="a8"/>
    <w:uiPriority w:val="99"/>
    <w:rsid w:val="00A75117"/>
    <w:rPr>
      <w:sz w:val="24"/>
      <w:szCs w:val="24"/>
    </w:rPr>
  </w:style>
  <w:style w:type="paragraph" w:styleId="aa">
    <w:name w:val="footer"/>
    <w:basedOn w:val="a"/>
    <w:link w:val="ab"/>
    <w:uiPriority w:val="99"/>
    <w:unhideWhenUsed/>
    <w:rsid w:val="00A75117"/>
    <w:pPr>
      <w:tabs>
        <w:tab w:val="center" w:pos="4677"/>
        <w:tab w:val="right" w:pos="9355"/>
      </w:tabs>
    </w:pPr>
  </w:style>
  <w:style w:type="character" w:customStyle="1" w:styleId="ab">
    <w:name w:val="Нижний колонтитул Знак"/>
    <w:basedOn w:val="a0"/>
    <w:link w:val="aa"/>
    <w:uiPriority w:val="99"/>
    <w:rsid w:val="00A75117"/>
    <w:rPr>
      <w:sz w:val="24"/>
      <w:szCs w:val="24"/>
    </w:rPr>
  </w:style>
  <w:style w:type="paragraph" w:customStyle="1" w:styleId="31">
    <w:name w:val="Обычный3"/>
    <w:rsid w:val="00945DB0"/>
  </w:style>
  <w:style w:type="character" w:customStyle="1" w:styleId="FontStyle15">
    <w:name w:val="Font Style15"/>
    <w:basedOn w:val="a0"/>
    <w:rsid w:val="009F3782"/>
    <w:rPr>
      <w:rFonts w:ascii="Times New Roman" w:hAnsi="Times New Roman" w:cs="Times New Roman"/>
      <w:sz w:val="22"/>
      <w:szCs w:val="22"/>
    </w:rPr>
  </w:style>
  <w:style w:type="character" w:customStyle="1" w:styleId="ConsPlusNormal0">
    <w:name w:val="ConsPlusNormal Знак"/>
    <w:link w:val="ConsPlusNormal"/>
    <w:locked/>
    <w:rsid w:val="00866AD9"/>
    <w:rPr>
      <w:rFonts w:ascii="Arial" w:hAnsi="Arial" w:cs="Arial"/>
      <w:sz w:val="28"/>
      <w:szCs w:val="28"/>
      <w:lang w:val="ru-RU" w:eastAsia="ru-RU" w:bidi="ar-SA"/>
    </w:rPr>
  </w:style>
  <w:style w:type="paragraph" w:styleId="ac">
    <w:name w:val="Title"/>
    <w:basedOn w:val="a"/>
    <w:link w:val="ad"/>
    <w:qFormat/>
    <w:rsid w:val="006042FE"/>
    <w:pPr>
      <w:spacing w:before="240" w:after="60"/>
      <w:outlineLvl w:val="0"/>
    </w:pPr>
    <w:rPr>
      <w:rFonts w:ascii="Arial" w:hAnsi="Arial" w:cs="Arial"/>
      <w:b/>
      <w:bCs/>
      <w:kern w:val="28"/>
      <w:sz w:val="32"/>
      <w:szCs w:val="32"/>
    </w:rPr>
  </w:style>
  <w:style w:type="character" w:customStyle="1" w:styleId="ad">
    <w:name w:val="Название Знак"/>
    <w:basedOn w:val="a0"/>
    <w:link w:val="ac"/>
    <w:rsid w:val="006042FE"/>
    <w:rPr>
      <w:rFonts w:ascii="Arial" w:hAnsi="Arial" w:cs="Arial"/>
      <w:b/>
      <w:bCs/>
      <w:kern w:val="28"/>
      <w:sz w:val="32"/>
      <w:szCs w:val="32"/>
    </w:rPr>
  </w:style>
  <w:style w:type="character" w:customStyle="1" w:styleId="iceouttxt">
    <w:name w:val="iceouttxt"/>
    <w:basedOn w:val="a0"/>
    <w:rsid w:val="00E12C7B"/>
  </w:style>
  <w:style w:type="paragraph" w:styleId="ae">
    <w:name w:val="Body Text"/>
    <w:basedOn w:val="a"/>
    <w:link w:val="af"/>
    <w:rsid w:val="0012062E"/>
    <w:pPr>
      <w:spacing w:after="120"/>
      <w:ind w:firstLine="709"/>
      <w:jc w:val="both"/>
    </w:pPr>
    <w:rPr>
      <w:szCs w:val="22"/>
      <w:lang w:eastAsia="en-US"/>
    </w:rPr>
  </w:style>
  <w:style w:type="character" w:customStyle="1" w:styleId="af">
    <w:name w:val="Основной текст Знак"/>
    <w:basedOn w:val="a0"/>
    <w:link w:val="ae"/>
    <w:rsid w:val="0012062E"/>
    <w:rPr>
      <w:sz w:val="28"/>
      <w:szCs w:val="22"/>
      <w:lang w:eastAsia="en-US"/>
    </w:rPr>
  </w:style>
  <w:style w:type="character" w:customStyle="1" w:styleId="30">
    <w:name w:val="Заголовок 3 Знак"/>
    <w:basedOn w:val="a0"/>
    <w:link w:val="3"/>
    <w:rsid w:val="0012062E"/>
    <w:rPr>
      <w:rFonts w:ascii="Arial" w:hAnsi="Arial" w:cs="Arial"/>
      <w:b/>
      <w:bCs/>
      <w:sz w:val="26"/>
      <w:szCs w:val="26"/>
    </w:rPr>
  </w:style>
  <w:style w:type="character" w:customStyle="1" w:styleId="WW8Num1z4">
    <w:name w:val="WW8Num1z4"/>
    <w:rsid w:val="00DE314A"/>
  </w:style>
  <w:style w:type="paragraph" w:customStyle="1" w:styleId="ConsNonformat">
    <w:name w:val="ConsNonformat"/>
    <w:rsid w:val="00DE314A"/>
    <w:pPr>
      <w:suppressAutoHyphens/>
      <w:spacing w:line="240" w:lineRule="auto"/>
      <w:ind w:right="0" w:firstLine="0"/>
      <w:jc w:val="left"/>
    </w:pPr>
    <w:rPr>
      <w:rFonts w:ascii="Courier New" w:hAnsi="Courier New" w:cs="Courier New"/>
      <w:sz w:val="20"/>
      <w:szCs w:val="20"/>
      <w:lang w:eastAsia="zh-CN"/>
    </w:rPr>
  </w:style>
  <w:style w:type="paragraph" w:customStyle="1" w:styleId="af0">
    <w:name w:val="Для актов Знак"/>
    <w:basedOn w:val="ae"/>
    <w:uiPriority w:val="99"/>
    <w:rsid w:val="007D3506"/>
    <w:pPr>
      <w:spacing w:after="0" w:line="240" w:lineRule="auto"/>
      <w:ind w:right="0" w:firstLine="720"/>
    </w:pPr>
    <w:rPr>
      <w:sz w:val="26"/>
      <w:szCs w:val="26"/>
      <w:lang w:eastAsia="ru-RU"/>
    </w:rPr>
  </w:style>
  <w:style w:type="paragraph" w:customStyle="1" w:styleId="12">
    <w:name w:val="Основной текст1"/>
    <w:basedOn w:val="11"/>
    <w:rsid w:val="00345B00"/>
    <w:pPr>
      <w:spacing w:after="120" w:line="240" w:lineRule="auto"/>
      <w:ind w:right="0" w:firstLine="0"/>
      <w:jc w:val="left"/>
    </w:pPr>
    <w:rPr>
      <w:sz w:val="20"/>
      <w:szCs w:val="20"/>
    </w:rPr>
  </w:style>
  <w:style w:type="paragraph" w:customStyle="1" w:styleId="Default">
    <w:name w:val="Default"/>
    <w:uiPriority w:val="99"/>
    <w:rsid w:val="00562833"/>
    <w:pPr>
      <w:autoSpaceDE w:val="0"/>
      <w:autoSpaceDN w:val="0"/>
      <w:adjustRightInd w:val="0"/>
      <w:spacing w:line="240" w:lineRule="auto"/>
      <w:ind w:right="0" w:firstLine="0"/>
      <w:jc w:val="left"/>
    </w:pPr>
    <w:rPr>
      <w:color w:val="000000"/>
      <w:sz w:val="24"/>
      <w:szCs w:val="24"/>
    </w:rPr>
  </w:style>
  <w:style w:type="paragraph" w:customStyle="1" w:styleId="af1">
    <w:name w:val="Документ в списке"/>
    <w:basedOn w:val="a"/>
    <w:next w:val="a"/>
    <w:uiPriority w:val="99"/>
    <w:rsid w:val="00B73854"/>
    <w:pPr>
      <w:autoSpaceDE w:val="0"/>
      <w:autoSpaceDN w:val="0"/>
      <w:adjustRightInd w:val="0"/>
      <w:spacing w:before="120" w:line="240" w:lineRule="auto"/>
      <w:ind w:right="300" w:firstLine="0"/>
      <w:jc w:val="both"/>
    </w:pPr>
    <w:rPr>
      <w:rFonts w:ascii="Arial" w:eastAsia="Calibri" w:hAnsi="Arial" w:cs="Arial"/>
      <w:color w:val="000000"/>
      <w:sz w:val="24"/>
      <w:szCs w:val="24"/>
    </w:rPr>
  </w:style>
  <w:style w:type="character" w:customStyle="1" w:styleId="10">
    <w:name w:val="Заголовок 1 Знак"/>
    <w:basedOn w:val="a0"/>
    <w:link w:val="1"/>
    <w:uiPriority w:val="9"/>
    <w:rsid w:val="00057587"/>
    <w:rPr>
      <w:rFonts w:asciiTheme="majorHAnsi" w:eastAsiaTheme="majorEastAsia" w:hAnsiTheme="majorHAnsi" w:cstheme="majorBidi"/>
      <w:b/>
      <w:bCs/>
      <w:color w:val="365F91" w:themeColor="accent1" w:themeShade="BF"/>
    </w:rPr>
  </w:style>
  <w:style w:type="character" w:customStyle="1" w:styleId="af2">
    <w:name w:val="Гипертекстовая ссылка"/>
    <w:basedOn w:val="a0"/>
    <w:uiPriority w:val="99"/>
    <w:rsid w:val="00057587"/>
    <w:rPr>
      <w:color w:val="106BBE"/>
    </w:rPr>
  </w:style>
  <w:style w:type="character" w:customStyle="1" w:styleId="blk">
    <w:name w:val="blk"/>
    <w:basedOn w:val="a0"/>
    <w:rsid w:val="006309E0"/>
  </w:style>
  <w:style w:type="character" w:styleId="af3">
    <w:name w:val="Strong"/>
    <w:basedOn w:val="a0"/>
    <w:uiPriority w:val="22"/>
    <w:qFormat/>
    <w:rsid w:val="00FE4F8B"/>
    <w:rPr>
      <w:b/>
      <w:bCs/>
    </w:rPr>
  </w:style>
  <w:style w:type="character" w:customStyle="1" w:styleId="copytarget">
    <w:name w:val="copy_target"/>
    <w:basedOn w:val="a0"/>
    <w:rsid w:val="00390E6C"/>
  </w:style>
  <w:style w:type="character" w:customStyle="1" w:styleId="company-infotitle">
    <w:name w:val="company-info__title"/>
    <w:basedOn w:val="a0"/>
    <w:rsid w:val="00390E6C"/>
  </w:style>
  <w:style w:type="paragraph" w:styleId="HTML">
    <w:name w:val="HTML Preformatted"/>
    <w:basedOn w:val="a"/>
    <w:link w:val="HTML0"/>
    <w:rsid w:val="001928F8"/>
    <w:pPr>
      <w:spacing w:line="240" w:lineRule="auto"/>
      <w:ind w:right="0" w:firstLine="0"/>
      <w:jc w:val="left"/>
    </w:pPr>
    <w:rPr>
      <w:rFonts w:ascii="Courier New" w:hAnsi="Courier New" w:cs="Courier New"/>
      <w:sz w:val="20"/>
      <w:szCs w:val="20"/>
    </w:rPr>
  </w:style>
  <w:style w:type="character" w:customStyle="1" w:styleId="HTML0">
    <w:name w:val="Стандартный HTML Знак"/>
    <w:basedOn w:val="a0"/>
    <w:link w:val="HTML"/>
    <w:rsid w:val="001928F8"/>
    <w:rPr>
      <w:rFonts w:ascii="Courier New" w:hAnsi="Courier New" w:cs="Courier New"/>
      <w:sz w:val="20"/>
      <w:szCs w:val="20"/>
    </w:rPr>
  </w:style>
  <w:style w:type="character" w:customStyle="1" w:styleId="pl-0">
    <w:name w:val="pl-0"/>
    <w:basedOn w:val="a0"/>
    <w:rsid w:val="00031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spacing w:line="276" w:lineRule="auto"/>
        <w:ind w:right="-79"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3B"/>
  </w:style>
  <w:style w:type="paragraph" w:styleId="1">
    <w:name w:val="heading 1"/>
    <w:basedOn w:val="a"/>
    <w:next w:val="a"/>
    <w:link w:val="10"/>
    <w:uiPriority w:val="9"/>
    <w:qFormat/>
    <w:rsid w:val="00057587"/>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qFormat/>
    <w:rsid w:val="0012062E"/>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7D4634"/>
    <w:pPr>
      <w:keepNext/>
      <w:ind w:left="360" w:right="-908"/>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327E3B"/>
    <w:rPr>
      <w:color w:val="0000FF"/>
      <w:u w:val="single"/>
    </w:rPr>
  </w:style>
  <w:style w:type="paragraph" w:customStyle="1" w:styleId="11">
    <w:name w:val="Обычный1"/>
    <w:rsid w:val="00A52F85"/>
  </w:style>
  <w:style w:type="paragraph" w:styleId="a5">
    <w:name w:val="Balloon Text"/>
    <w:basedOn w:val="a"/>
    <w:link w:val="a6"/>
    <w:uiPriority w:val="99"/>
    <w:semiHidden/>
    <w:unhideWhenUsed/>
    <w:rsid w:val="007A2565"/>
    <w:rPr>
      <w:rFonts w:ascii="Tahoma" w:hAnsi="Tahoma" w:cs="Tahoma"/>
      <w:sz w:val="16"/>
      <w:szCs w:val="16"/>
    </w:rPr>
  </w:style>
  <w:style w:type="character" w:customStyle="1" w:styleId="a6">
    <w:name w:val="Текст выноски Знак"/>
    <w:basedOn w:val="a0"/>
    <w:link w:val="a5"/>
    <w:uiPriority w:val="99"/>
    <w:semiHidden/>
    <w:rsid w:val="007A2565"/>
    <w:rPr>
      <w:rFonts w:ascii="Tahoma" w:hAnsi="Tahoma" w:cs="Tahoma"/>
      <w:sz w:val="16"/>
      <w:szCs w:val="16"/>
    </w:rPr>
  </w:style>
  <w:style w:type="paragraph" w:customStyle="1" w:styleId="ConsPlusNonformat">
    <w:name w:val="ConsPlusNonformat"/>
    <w:uiPriority w:val="99"/>
    <w:rsid w:val="00124E4E"/>
    <w:pPr>
      <w:widowControl w:val="0"/>
      <w:autoSpaceDE w:val="0"/>
      <w:autoSpaceDN w:val="0"/>
      <w:adjustRightInd w:val="0"/>
    </w:pPr>
    <w:rPr>
      <w:rFonts w:ascii="Courier New" w:hAnsi="Courier New" w:cs="Courier New"/>
    </w:rPr>
  </w:style>
  <w:style w:type="paragraph" w:customStyle="1" w:styleId="ConsPlusCell">
    <w:name w:val="ConsPlusCell"/>
    <w:uiPriority w:val="99"/>
    <w:rsid w:val="00124E4E"/>
    <w:pPr>
      <w:widowControl w:val="0"/>
      <w:autoSpaceDE w:val="0"/>
      <w:autoSpaceDN w:val="0"/>
      <w:adjustRightInd w:val="0"/>
    </w:pPr>
  </w:style>
  <w:style w:type="paragraph" w:customStyle="1" w:styleId="2">
    <w:name w:val="Основной текст2"/>
    <w:basedOn w:val="a"/>
    <w:rsid w:val="00B52908"/>
    <w:pPr>
      <w:spacing w:after="120"/>
    </w:pPr>
    <w:rPr>
      <w:sz w:val="20"/>
      <w:szCs w:val="20"/>
    </w:rPr>
  </w:style>
  <w:style w:type="paragraph" w:customStyle="1" w:styleId="ConsPlusTitle">
    <w:name w:val="ConsPlusTitle"/>
    <w:uiPriority w:val="99"/>
    <w:rsid w:val="00625AB2"/>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rsid w:val="00B46438"/>
    <w:pPr>
      <w:widowControl w:val="0"/>
      <w:autoSpaceDE w:val="0"/>
      <w:autoSpaceDN w:val="0"/>
      <w:adjustRightInd w:val="0"/>
      <w:ind w:firstLine="720"/>
    </w:pPr>
    <w:rPr>
      <w:rFonts w:ascii="Arial" w:hAnsi="Arial" w:cs="Arial"/>
    </w:rPr>
  </w:style>
  <w:style w:type="paragraph" w:styleId="20">
    <w:name w:val="Body Text 2"/>
    <w:basedOn w:val="a"/>
    <w:link w:val="21"/>
    <w:rsid w:val="008E43DC"/>
    <w:pPr>
      <w:jc w:val="both"/>
    </w:pPr>
    <w:rPr>
      <w:b/>
      <w:szCs w:val="20"/>
    </w:rPr>
  </w:style>
  <w:style w:type="character" w:customStyle="1" w:styleId="21">
    <w:name w:val="Основной текст 2 Знак"/>
    <w:basedOn w:val="a0"/>
    <w:link w:val="20"/>
    <w:rsid w:val="008E43DC"/>
    <w:rPr>
      <w:b/>
      <w:sz w:val="24"/>
    </w:rPr>
  </w:style>
  <w:style w:type="paragraph" w:styleId="a7">
    <w:name w:val="List Paragraph"/>
    <w:basedOn w:val="a"/>
    <w:uiPriority w:val="34"/>
    <w:qFormat/>
    <w:rsid w:val="00EE612D"/>
    <w:pPr>
      <w:ind w:left="720"/>
      <w:contextualSpacing/>
    </w:pPr>
  </w:style>
  <w:style w:type="character" w:customStyle="1" w:styleId="60">
    <w:name w:val="Заголовок 6 Знак"/>
    <w:basedOn w:val="a0"/>
    <w:link w:val="6"/>
    <w:semiHidden/>
    <w:rsid w:val="007D4634"/>
    <w:rPr>
      <w:b/>
      <w:sz w:val="28"/>
    </w:rPr>
  </w:style>
  <w:style w:type="paragraph" w:customStyle="1" w:styleId="Standard">
    <w:name w:val="Standard"/>
    <w:rsid w:val="00EE77F8"/>
    <w:pPr>
      <w:widowControl w:val="0"/>
      <w:suppressAutoHyphens/>
      <w:autoSpaceDN w:val="0"/>
      <w:textAlignment w:val="baseline"/>
    </w:pPr>
    <w:rPr>
      <w:rFonts w:eastAsia="Albany AMT" w:cs="Albany AMT"/>
      <w:kern w:val="3"/>
      <w:sz w:val="24"/>
      <w:szCs w:val="24"/>
    </w:rPr>
  </w:style>
  <w:style w:type="paragraph" w:styleId="a8">
    <w:name w:val="header"/>
    <w:basedOn w:val="a"/>
    <w:link w:val="a9"/>
    <w:uiPriority w:val="99"/>
    <w:unhideWhenUsed/>
    <w:rsid w:val="00A75117"/>
    <w:pPr>
      <w:tabs>
        <w:tab w:val="center" w:pos="4677"/>
        <w:tab w:val="right" w:pos="9355"/>
      </w:tabs>
    </w:pPr>
  </w:style>
  <w:style w:type="character" w:customStyle="1" w:styleId="a9">
    <w:name w:val="Верхний колонтитул Знак"/>
    <w:basedOn w:val="a0"/>
    <w:link w:val="a8"/>
    <w:uiPriority w:val="99"/>
    <w:rsid w:val="00A75117"/>
    <w:rPr>
      <w:sz w:val="24"/>
      <w:szCs w:val="24"/>
    </w:rPr>
  </w:style>
  <w:style w:type="paragraph" w:styleId="aa">
    <w:name w:val="footer"/>
    <w:basedOn w:val="a"/>
    <w:link w:val="ab"/>
    <w:uiPriority w:val="99"/>
    <w:unhideWhenUsed/>
    <w:rsid w:val="00A75117"/>
    <w:pPr>
      <w:tabs>
        <w:tab w:val="center" w:pos="4677"/>
        <w:tab w:val="right" w:pos="9355"/>
      </w:tabs>
    </w:pPr>
  </w:style>
  <w:style w:type="character" w:customStyle="1" w:styleId="ab">
    <w:name w:val="Нижний колонтитул Знак"/>
    <w:basedOn w:val="a0"/>
    <w:link w:val="aa"/>
    <w:uiPriority w:val="99"/>
    <w:rsid w:val="00A75117"/>
    <w:rPr>
      <w:sz w:val="24"/>
      <w:szCs w:val="24"/>
    </w:rPr>
  </w:style>
  <w:style w:type="paragraph" w:customStyle="1" w:styleId="31">
    <w:name w:val="Обычный3"/>
    <w:rsid w:val="00945DB0"/>
  </w:style>
  <w:style w:type="character" w:customStyle="1" w:styleId="FontStyle15">
    <w:name w:val="Font Style15"/>
    <w:basedOn w:val="a0"/>
    <w:rsid w:val="009F3782"/>
    <w:rPr>
      <w:rFonts w:ascii="Times New Roman" w:hAnsi="Times New Roman" w:cs="Times New Roman"/>
      <w:sz w:val="22"/>
      <w:szCs w:val="22"/>
    </w:rPr>
  </w:style>
  <w:style w:type="character" w:customStyle="1" w:styleId="ConsPlusNormal0">
    <w:name w:val="ConsPlusNormal Знак"/>
    <w:link w:val="ConsPlusNormal"/>
    <w:locked/>
    <w:rsid w:val="00866AD9"/>
    <w:rPr>
      <w:rFonts w:ascii="Arial" w:hAnsi="Arial" w:cs="Arial"/>
      <w:sz w:val="28"/>
      <w:szCs w:val="28"/>
      <w:lang w:val="ru-RU" w:eastAsia="ru-RU" w:bidi="ar-SA"/>
    </w:rPr>
  </w:style>
  <w:style w:type="paragraph" w:styleId="ac">
    <w:name w:val="Title"/>
    <w:basedOn w:val="a"/>
    <w:link w:val="ad"/>
    <w:qFormat/>
    <w:rsid w:val="006042FE"/>
    <w:pPr>
      <w:spacing w:before="240" w:after="60"/>
      <w:outlineLvl w:val="0"/>
    </w:pPr>
    <w:rPr>
      <w:rFonts w:ascii="Arial" w:hAnsi="Arial" w:cs="Arial"/>
      <w:b/>
      <w:bCs/>
      <w:kern w:val="28"/>
      <w:sz w:val="32"/>
      <w:szCs w:val="32"/>
    </w:rPr>
  </w:style>
  <w:style w:type="character" w:customStyle="1" w:styleId="ad">
    <w:name w:val="Название Знак"/>
    <w:basedOn w:val="a0"/>
    <w:link w:val="ac"/>
    <w:rsid w:val="006042FE"/>
    <w:rPr>
      <w:rFonts w:ascii="Arial" w:hAnsi="Arial" w:cs="Arial"/>
      <w:b/>
      <w:bCs/>
      <w:kern w:val="28"/>
      <w:sz w:val="32"/>
      <w:szCs w:val="32"/>
    </w:rPr>
  </w:style>
  <w:style w:type="character" w:customStyle="1" w:styleId="iceouttxt">
    <w:name w:val="iceouttxt"/>
    <w:basedOn w:val="a0"/>
    <w:rsid w:val="00E12C7B"/>
  </w:style>
  <w:style w:type="paragraph" w:styleId="ae">
    <w:name w:val="Body Text"/>
    <w:basedOn w:val="a"/>
    <w:link w:val="af"/>
    <w:rsid w:val="0012062E"/>
    <w:pPr>
      <w:spacing w:after="120"/>
      <w:ind w:firstLine="709"/>
      <w:jc w:val="both"/>
    </w:pPr>
    <w:rPr>
      <w:szCs w:val="22"/>
      <w:lang w:eastAsia="en-US"/>
    </w:rPr>
  </w:style>
  <w:style w:type="character" w:customStyle="1" w:styleId="af">
    <w:name w:val="Основной текст Знак"/>
    <w:basedOn w:val="a0"/>
    <w:link w:val="ae"/>
    <w:rsid w:val="0012062E"/>
    <w:rPr>
      <w:sz w:val="28"/>
      <w:szCs w:val="22"/>
      <w:lang w:eastAsia="en-US"/>
    </w:rPr>
  </w:style>
  <w:style w:type="character" w:customStyle="1" w:styleId="30">
    <w:name w:val="Заголовок 3 Знак"/>
    <w:basedOn w:val="a0"/>
    <w:link w:val="3"/>
    <w:rsid w:val="0012062E"/>
    <w:rPr>
      <w:rFonts w:ascii="Arial" w:hAnsi="Arial" w:cs="Arial"/>
      <w:b/>
      <w:bCs/>
      <w:sz w:val="26"/>
      <w:szCs w:val="26"/>
    </w:rPr>
  </w:style>
  <w:style w:type="character" w:customStyle="1" w:styleId="WW8Num1z4">
    <w:name w:val="WW8Num1z4"/>
    <w:rsid w:val="00DE314A"/>
  </w:style>
  <w:style w:type="paragraph" w:customStyle="1" w:styleId="ConsNonformat">
    <w:name w:val="ConsNonformat"/>
    <w:rsid w:val="00DE314A"/>
    <w:pPr>
      <w:suppressAutoHyphens/>
      <w:spacing w:line="240" w:lineRule="auto"/>
      <w:ind w:right="0" w:firstLine="0"/>
      <w:jc w:val="left"/>
    </w:pPr>
    <w:rPr>
      <w:rFonts w:ascii="Courier New" w:hAnsi="Courier New" w:cs="Courier New"/>
      <w:sz w:val="20"/>
      <w:szCs w:val="20"/>
      <w:lang w:eastAsia="zh-CN"/>
    </w:rPr>
  </w:style>
  <w:style w:type="paragraph" w:customStyle="1" w:styleId="af0">
    <w:name w:val="Для актов Знак"/>
    <w:basedOn w:val="ae"/>
    <w:uiPriority w:val="99"/>
    <w:rsid w:val="007D3506"/>
    <w:pPr>
      <w:spacing w:after="0" w:line="240" w:lineRule="auto"/>
      <w:ind w:right="0" w:firstLine="720"/>
    </w:pPr>
    <w:rPr>
      <w:sz w:val="26"/>
      <w:szCs w:val="26"/>
      <w:lang w:eastAsia="ru-RU"/>
    </w:rPr>
  </w:style>
  <w:style w:type="paragraph" w:customStyle="1" w:styleId="12">
    <w:name w:val="Основной текст1"/>
    <w:basedOn w:val="11"/>
    <w:rsid w:val="00345B00"/>
    <w:pPr>
      <w:spacing w:after="120" w:line="240" w:lineRule="auto"/>
      <w:ind w:right="0" w:firstLine="0"/>
      <w:jc w:val="left"/>
    </w:pPr>
    <w:rPr>
      <w:sz w:val="20"/>
      <w:szCs w:val="20"/>
    </w:rPr>
  </w:style>
  <w:style w:type="paragraph" w:customStyle="1" w:styleId="Default">
    <w:name w:val="Default"/>
    <w:uiPriority w:val="99"/>
    <w:rsid w:val="00562833"/>
    <w:pPr>
      <w:autoSpaceDE w:val="0"/>
      <w:autoSpaceDN w:val="0"/>
      <w:adjustRightInd w:val="0"/>
      <w:spacing w:line="240" w:lineRule="auto"/>
      <w:ind w:right="0" w:firstLine="0"/>
      <w:jc w:val="left"/>
    </w:pPr>
    <w:rPr>
      <w:color w:val="000000"/>
      <w:sz w:val="24"/>
      <w:szCs w:val="24"/>
    </w:rPr>
  </w:style>
  <w:style w:type="paragraph" w:customStyle="1" w:styleId="af1">
    <w:name w:val="Документ в списке"/>
    <w:basedOn w:val="a"/>
    <w:next w:val="a"/>
    <w:uiPriority w:val="99"/>
    <w:rsid w:val="00B73854"/>
    <w:pPr>
      <w:autoSpaceDE w:val="0"/>
      <w:autoSpaceDN w:val="0"/>
      <w:adjustRightInd w:val="0"/>
      <w:spacing w:before="120" w:line="240" w:lineRule="auto"/>
      <w:ind w:right="300" w:firstLine="0"/>
      <w:jc w:val="both"/>
    </w:pPr>
    <w:rPr>
      <w:rFonts w:ascii="Arial" w:eastAsia="Calibri" w:hAnsi="Arial" w:cs="Arial"/>
      <w:color w:val="000000"/>
      <w:sz w:val="24"/>
      <w:szCs w:val="24"/>
    </w:rPr>
  </w:style>
  <w:style w:type="character" w:customStyle="1" w:styleId="10">
    <w:name w:val="Заголовок 1 Знак"/>
    <w:basedOn w:val="a0"/>
    <w:link w:val="1"/>
    <w:uiPriority w:val="9"/>
    <w:rsid w:val="00057587"/>
    <w:rPr>
      <w:rFonts w:asciiTheme="majorHAnsi" w:eastAsiaTheme="majorEastAsia" w:hAnsiTheme="majorHAnsi" w:cstheme="majorBidi"/>
      <w:b/>
      <w:bCs/>
      <w:color w:val="365F91" w:themeColor="accent1" w:themeShade="BF"/>
    </w:rPr>
  </w:style>
  <w:style w:type="character" w:customStyle="1" w:styleId="af2">
    <w:name w:val="Гипертекстовая ссылка"/>
    <w:basedOn w:val="a0"/>
    <w:uiPriority w:val="99"/>
    <w:rsid w:val="00057587"/>
    <w:rPr>
      <w:color w:val="106BBE"/>
    </w:rPr>
  </w:style>
  <w:style w:type="character" w:customStyle="1" w:styleId="blk">
    <w:name w:val="blk"/>
    <w:basedOn w:val="a0"/>
    <w:rsid w:val="006309E0"/>
  </w:style>
  <w:style w:type="character" w:styleId="af3">
    <w:name w:val="Strong"/>
    <w:basedOn w:val="a0"/>
    <w:uiPriority w:val="22"/>
    <w:qFormat/>
    <w:rsid w:val="00FE4F8B"/>
    <w:rPr>
      <w:b/>
      <w:bCs/>
    </w:rPr>
  </w:style>
  <w:style w:type="character" w:customStyle="1" w:styleId="copytarget">
    <w:name w:val="copy_target"/>
    <w:basedOn w:val="a0"/>
    <w:rsid w:val="00390E6C"/>
  </w:style>
  <w:style w:type="character" w:customStyle="1" w:styleId="company-infotitle">
    <w:name w:val="company-info__title"/>
    <w:basedOn w:val="a0"/>
    <w:rsid w:val="00390E6C"/>
  </w:style>
  <w:style w:type="paragraph" w:styleId="HTML">
    <w:name w:val="HTML Preformatted"/>
    <w:basedOn w:val="a"/>
    <w:link w:val="HTML0"/>
    <w:rsid w:val="001928F8"/>
    <w:pPr>
      <w:spacing w:line="240" w:lineRule="auto"/>
      <w:ind w:right="0" w:firstLine="0"/>
      <w:jc w:val="left"/>
    </w:pPr>
    <w:rPr>
      <w:rFonts w:ascii="Courier New" w:hAnsi="Courier New" w:cs="Courier New"/>
      <w:sz w:val="20"/>
      <w:szCs w:val="20"/>
    </w:rPr>
  </w:style>
  <w:style w:type="character" w:customStyle="1" w:styleId="HTML0">
    <w:name w:val="Стандартный HTML Знак"/>
    <w:basedOn w:val="a0"/>
    <w:link w:val="HTML"/>
    <w:rsid w:val="001928F8"/>
    <w:rPr>
      <w:rFonts w:ascii="Courier New" w:hAnsi="Courier New" w:cs="Courier New"/>
      <w:sz w:val="20"/>
      <w:szCs w:val="20"/>
    </w:rPr>
  </w:style>
  <w:style w:type="character" w:customStyle="1" w:styleId="pl-0">
    <w:name w:val="pl-0"/>
    <w:basedOn w:val="a0"/>
    <w:rsid w:val="0003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7939">
      <w:bodyDiv w:val="1"/>
      <w:marLeft w:val="0"/>
      <w:marRight w:val="0"/>
      <w:marTop w:val="0"/>
      <w:marBottom w:val="0"/>
      <w:divBdr>
        <w:top w:val="none" w:sz="0" w:space="0" w:color="auto"/>
        <w:left w:val="none" w:sz="0" w:space="0" w:color="auto"/>
        <w:bottom w:val="none" w:sz="0" w:space="0" w:color="auto"/>
        <w:right w:val="none" w:sz="0" w:space="0" w:color="auto"/>
      </w:divBdr>
    </w:div>
    <w:div w:id="44767083">
      <w:bodyDiv w:val="1"/>
      <w:marLeft w:val="0"/>
      <w:marRight w:val="0"/>
      <w:marTop w:val="0"/>
      <w:marBottom w:val="0"/>
      <w:divBdr>
        <w:top w:val="none" w:sz="0" w:space="0" w:color="auto"/>
        <w:left w:val="none" w:sz="0" w:space="0" w:color="auto"/>
        <w:bottom w:val="none" w:sz="0" w:space="0" w:color="auto"/>
        <w:right w:val="none" w:sz="0" w:space="0" w:color="auto"/>
      </w:divBdr>
    </w:div>
    <w:div w:id="58988313">
      <w:bodyDiv w:val="1"/>
      <w:marLeft w:val="0"/>
      <w:marRight w:val="0"/>
      <w:marTop w:val="0"/>
      <w:marBottom w:val="0"/>
      <w:divBdr>
        <w:top w:val="none" w:sz="0" w:space="0" w:color="auto"/>
        <w:left w:val="none" w:sz="0" w:space="0" w:color="auto"/>
        <w:bottom w:val="none" w:sz="0" w:space="0" w:color="auto"/>
        <w:right w:val="none" w:sz="0" w:space="0" w:color="auto"/>
      </w:divBdr>
    </w:div>
    <w:div w:id="91323122">
      <w:bodyDiv w:val="1"/>
      <w:marLeft w:val="0"/>
      <w:marRight w:val="0"/>
      <w:marTop w:val="0"/>
      <w:marBottom w:val="0"/>
      <w:divBdr>
        <w:top w:val="none" w:sz="0" w:space="0" w:color="auto"/>
        <w:left w:val="none" w:sz="0" w:space="0" w:color="auto"/>
        <w:bottom w:val="none" w:sz="0" w:space="0" w:color="auto"/>
        <w:right w:val="none" w:sz="0" w:space="0" w:color="auto"/>
      </w:divBdr>
    </w:div>
    <w:div w:id="91367145">
      <w:bodyDiv w:val="1"/>
      <w:marLeft w:val="0"/>
      <w:marRight w:val="0"/>
      <w:marTop w:val="0"/>
      <w:marBottom w:val="0"/>
      <w:divBdr>
        <w:top w:val="none" w:sz="0" w:space="0" w:color="auto"/>
        <w:left w:val="none" w:sz="0" w:space="0" w:color="auto"/>
        <w:bottom w:val="none" w:sz="0" w:space="0" w:color="auto"/>
        <w:right w:val="none" w:sz="0" w:space="0" w:color="auto"/>
      </w:divBdr>
    </w:div>
    <w:div w:id="108744071">
      <w:bodyDiv w:val="1"/>
      <w:marLeft w:val="0"/>
      <w:marRight w:val="0"/>
      <w:marTop w:val="0"/>
      <w:marBottom w:val="0"/>
      <w:divBdr>
        <w:top w:val="none" w:sz="0" w:space="0" w:color="auto"/>
        <w:left w:val="none" w:sz="0" w:space="0" w:color="auto"/>
        <w:bottom w:val="none" w:sz="0" w:space="0" w:color="auto"/>
        <w:right w:val="none" w:sz="0" w:space="0" w:color="auto"/>
      </w:divBdr>
    </w:div>
    <w:div w:id="123156583">
      <w:bodyDiv w:val="1"/>
      <w:marLeft w:val="0"/>
      <w:marRight w:val="0"/>
      <w:marTop w:val="0"/>
      <w:marBottom w:val="0"/>
      <w:divBdr>
        <w:top w:val="none" w:sz="0" w:space="0" w:color="auto"/>
        <w:left w:val="none" w:sz="0" w:space="0" w:color="auto"/>
        <w:bottom w:val="none" w:sz="0" w:space="0" w:color="auto"/>
        <w:right w:val="none" w:sz="0" w:space="0" w:color="auto"/>
      </w:divBdr>
    </w:div>
    <w:div w:id="132213108">
      <w:bodyDiv w:val="1"/>
      <w:marLeft w:val="0"/>
      <w:marRight w:val="0"/>
      <w:marTop w:val="0"/>
      <w:marBottom w:val="0"/>
      <w:divBdr>
        <w:top w:val="none" w:sz="0" w:space="0" w:color="auto"/>
        <w:left w:val="none" w:sz="0" w:space="0" w:color="auto"/>
        <w:bottom w:val="none" w:sz="0" w:space="0" w:color="auto"/>
        <w:right w:val="none" w:sz="0" w:space="0" w:color="auto"/>
      </w:divBdr>
    </w:div>
    <w:div w:id="153105041">
      <w:bodyDiv w:val="1"/>
      <w:marLeft w:val="0"/>
      <w:marRight w:val="0"/>
      <w:marTop w:val="0"/>
      <w:marBottom w:val="0"/>
      <w:divBdr>
        <w:top w:val="none" w:sz="0" w:space="0" w:color="auto"/>
        <w:left w:val="none" w:sz="0" w:space="0" w:color="auto"/>
        <w:bottom w:val="none" w:sz="0" w:space="0" w:color="auto"/>
        <w:right w:val="none" w:sz="0" w:space="0" w:color="auto"/>
      </w:divBdr>
    </w:div>
    <w:div w:id="195852546">
      <w:bodyDiv w:val="1"/>
      <w:marLeft w:val="0"/>
      <w:marRight w:val="0"/>
      <w:marTop w:val="0"/>
      <w:marBottom w:val="0"/>
      <w:divBdr>
        <w:top w:val="none" w:sz="0" w:space="0" w:color="auto"/>
        <w:left w:val="none" w:sz="0" w:space="0" w:color="auto"/>
        <w:bottom w:val="none" w:sz="0" w:space="0" w:color="auto"/>
        <w:right w:val="none" w:sz="0" w:space="0" w:color="auto"/>
      </w:divBdr>
    </w:div>
    <w:div w:id="206260648">
      <w:bodyDiv w:val="1"/>
      <w:marLeft w:val="0"/>
      <w:marRight w:val="0"/>
      <w:marTop w:val="0"/>
      <w:marBottom w:val="0"/>
      <w:divBdr>
        <w:top w:val="none" w:sz="0" w:space="0" w:color="auto"/>
        <w:left w:val="none" w:sz="0" w:space="0" w:color="auto"/>
        <w:bottom w:val="none" w:sz="0" w:space="0" w:color="auto"/>
        <w:right w:val="none" w:sz="0" w:space="0" w:color="auto"/>
      </w:divBdr>
    </w:div>
    <w:div w:id="288166769">
      <w:bodyDiv w:val="1"/>
      <w:marLeft w:val="0"/>
      <w:marRight w:val="0"/>
      <w:marTop w:val="0"/>
      <w:marBottom w:val="0"/>
      <w:divBdr>
        <w:top w:val="none" w:sz="0" w:space="0" w:color="auto"/>
        <w:left w:val="none" w:sz="0" w:space="0" w:color="auto"/>
        <w:bottom w:val="none" w:sz="0" w:space="0" w:color="auto"/>
        <w:right w:val="none" w:sz="0" w:space="0" w:color="auto"/>
      </w:divBdr>
    </w:div>
    <w:div w:id="293948621">
      <w:bodyDiv w:val="1"/>
      <w:marLeft w:val="0"/>
      <w:marRight w:val="0"/>
      <w:marTop w:val="0"/>
      <w:marBottom w:val="0"/>
      <w:divBdr>
        <w:top w:val="none" w:sz="0" w:space="0" w:color="auto"/>
        <w:left w:val="none" w:sz="0" w:space="0" w:color="auto"/>
        <w:bottom w:val="none" w:sz="0" w:space="0" w:color="auto"/>
        <w:right w:val="none" w:sz="0" w:space="0" w:color="auto"/>
      </w:divBdr>
    </w:div>
    <w:div w:id="365721987">
      <w:bodyDiv w:val="1"/>
      <w:marLeft w:val="0"/>
      <w:marRight w:val="0"/>
      <w:marTop w:val="0"/>
      <w:marBottom w:val="0"/>
      <w:divBdr>
        <w:top w:val="none" w:sz="0" w:space="0" w:color="auto"/>
        <w:left w:val="none" w:sz="0" w:space="0" w:color="auto"/>
        <w:bottom w:val="none" w:sz="0" w:space="0" w:color="auto"/>
        <w:right w:val="none" w:sz="0" w:space="0" w:color="auto"/>
      </w:divBdr>
    </w:div>
    <w:div w:id="391084417">
      <w:bodyDiv w:val="1"/>
      <w:marLeft w:val="0"/>
      <w:marRight w:val="0"/>
      <w:marTop w:val="0"/>
      <w:marBottom w:val="0"/>
      <w:divBdr>
        <w:top w:val="none" w:sz="0" w:space="0" w:color="auto"/>
        <w:left w:val="none" w:sz="0" w:space="0" w:color="auto"/>
        <w:bottom w:val="none" w:sz="0" w:space="0" w:color="auto"/>
        <w:right w:val="none" w:sz="0" w:space="0" w:color="auto"/>
      </w:divBdr>
    </w:div>
    <w:div w:id="411514368">
      <w:bodyDiv w:val="1"/>
      <w:marLeft w:val="0"/>
      <w:marRight w:val="0"/>
      <w:marTop w:val="0"/>
      <w:marBottom w:val="0"/>
      <w:divBdr>
        <w:top w:val="none" w:sz="0" w:space="0" w:color="auto"/>
        <w:left w:val="none" w:sz="0" w:space="0" w:color="auto"/>
        <w:bottom w:val="none" w:sz="0" w:space="0" w:color="auto"/>
        <w:right w:val="none" w:sz="0" w:space="0" w:color="auto"/>
      </w:divBdr>
    </w:div>
    <w:div w:id="462499515">
      <w:bodyDiv w:val="1"/>
      <w:marLeft w:val="0"/>
      <w:marRight w:val="0"/>
      <w:marTop w:val="0"/>
      <w:marBottom w:val="0"/>
      <w:divBdr>
        <w:top w:val="none" w:sz="0" w:space="0" w:color="auto"/>
        <w:left w:val="none" w:sz="0" w:space="0" w:color="auto"/>
        <w:bottom w:val="none" w:sz="0" w:space="0" w:color="auto"/>
        <w:right w:val="none" w:sz="0" w:space="0" w:color="auto"/>
      </w:divBdr>
    </w:div>
    <w:div w:id="534389405">
      <w:bodyDiv w:val="1"/>
      <w:marLeft w:val="0"/>
      <w:marRight w:val="0"/>
      <w:marTop w:val="0"/>
      <w:marBottom w:val="0"/>
      <w:divBdr>
        <w:top w:val="none" w:sz="0" w:space="0" w:color="auto"/>
        <w:left w:val="none" w:sz="0" w:space="0" w:color="auto"/>
        <w:bottom w:val="none" w:sz="0" w:space="0" w:color="auto"/>
        <w:right w:val="none" w:sz="0" w:space="0" w:color="auto"/>
      </w:divBdr>
    </w:div>
    <w:div w:id="568227469">
      <w:bodyDiv w:val="1"/>
      <w:marLeft w:val="0"/>
      <w:marRight w:val="0"/>
      <w:marTop w:val="0"/>
      <w:marBottom w:val="0"/>
      <w:divBdr>
        <w:top w:val="none" w:sz="0" w:space="0" w:color="auto"/>
        <w:left w:val="none" w:sz="0" w:space="0" w:color="auto"/>
        <w:bottom w:val="none" w:sz="0" w:space="0" w:color="auto"/>
        <w:right w:val="none" w:sz="0" w:space="0" w:color="auto"/>
      </w:divBdr>
    </w:div>
    <w:div w:id="570775786">
      <w:bodyDiv w:val="1"/>
      <w:marLeft w:val="0"/>
      <w:marRight w:val="0"/>
      <w:marTop w:val="0"/>
      <w:marBottom w:val="0"/>
      <w:divBdr>
        <w:top w:val="none" w:sz="0" w:space="0" w:color="auto"/>
        <w:left w:val="none" w:sz="0" w:space="0" w:color="auto"/>
        <w:bottom w:val="none" w:sz="0" w:space="0" w:color="auto"/>
        <w:right w:val="none" w:sz="0" w:space="0" w:color="auto"/>
      </w:divBdr>
    </w:div>
    <w:div w:id="610825688">
      <w:bodyDiv w:val="1"/>
      <w:marLeft w:val="0"/>
      <w:marRight w:val="0"/>
      <w:marTop w:val="0"/>
      <w:marBottom w:val="0"/>
      <w:divBdr>
        <w:top w:val="none" w:sz="0" w:space="0" w:color="auto"/>
        <w:left w:val="none" w:sz="0" w:space="0" w:color="auto"/>
        <w:bottom w:val="none" w:sz="0" w:space="0" w:color="auto"/>
        <w:right w:val="none" w:sz="0" w:space="0" w:color="auto"/>
      </w:divBdr>
    </w:div>
    <w:div w:id="617640738">
      <w:bodyDiv w:val="1"/>
      <w:marLeft w:val="0"/>
      <w:marRight w:val="0"/>
      <w:marTop w:val="0"/>
      <w:marBottom w:val="0"/>
      <w:divBdr>
        <w:top w:val="none" w:sz="0" w:space="0" w:color="auto"/>
        <w:left w:val="none" w:sz="0" w:space="0" w:color="auto"/>
        <w:bottom w:val="none" w:sz="0" w:space="0" w:color="auto"/>
        <w:right w:val="none" w:sz="0" w:space="0" w:color="auto"/>
      </w:divBdr>
    </w:div>
    <w:div w:id="712192874">
      <w:bodyDiv w:val="1"/>
      <w:marLeft w:val="0"/>
      <w:marRight w:val="0"/>
      <w:marTop w:val="0"/>
      <w:marBottom w:val="0"/>
      <w:divBdr>
        <w:top w:val="none" w:sz="0" w:space="0" w:color="auto"/>
        <w:left w:val="none" w:sz="0" w:space="0" w:color="auto"/>
        <w:bottom w:val="none" w:sz="0" w:space="0" w:color="auto"/>
        <w:right w:val="none" w:sz="0" w:space="0" w:color="auto"/>
      </w:divBdr>
    </w:div>
    <w:div w:id="728841616">
      <w:bodyDiv w:val="1"/>
      <w:marLeft w:val="0"/>
      <w:marRight w:val="0"/>
      <w:marTop w:val="0"/>
      <w:marBottom w:val="0"/>
      <w:divBdr>
        <w:top w:val="none" w:sz="0" w:space="0" w:color="auto"/>
        <w:left w:val="none" w:sz="0" w:space="0" w:color="auto"/>
        <w:bottom w:val="none" w:sz="0" w:space="0" w:color="auto"/>
        <w:right w:val="none" w:sz="0" w:space="0" w:color="auto"/>
      </w:divBdr>
    </w:div>
    <w:div w:id="739138048">
      <w:bodyDiv w:val="1"/>
      <w:marLeft w:val="0"/>
      <w:marRight w:val="0"/>
      <w:marTop w:val="0"/>
      <w:marBottom w:val="0"/>
      <w:divBdr>
        <w:top w:val="none" w:sz="0" w:space="0" w:color="auto"/>
        <w:left w:val="none" w:sz="0" w:space="0" w:color="auto"/>
        <w:bottom w:val="none" w:sz="0" w:space="0" w:color="auto"/>
        <w:right w:val="none" w:sz="0" w:space="0" w:color="auto"/>
      </w:divBdr>
    </w:div>
    <w:div w:id="751202172">
      <w:bodyDiv w:val="1"/>
      <w:marLeft w:val="0"/>
      <w:marRight w:val="0"/>
      <w:marTop w:val="0"/>
      <w:marBottom w:val="0"/>
      <w:divBdr>
        <w:top w:val="none" w:sz="0" w:space="0" w:color="auto"/>
        <w:left w:val="none" w:sz="0" w:space="0" w:color="auto"/>
        <w:bottom w:val="none" w:sz="0" w:space="0" w:color="auto"/>
        <w:right w:val="none" w:sz="0" w:space="0" w:color="auto"/>
      </w:divBdr>
    </w:div>
    <w:div w:id="937367048">
      <w:bodyDiv w:val="1"/>
      <w:marLeft w:val="0"/>
      <w:marRight w:val="0"/>
      <w:marTop w:val="0"/>
      <w:marBottom w:val="0"/>
      <w:divBdr>
        <w:top w:val="none" w:sz="0" w:space="0" w:color="auto"/>
        <w:left w:val="none" w:sz="0" w:space="0" w:color="auto"/>
        <w:bottom w:val="none" w:sz="0" w:space="0" w:color="auto"/>
        <w:right w:val="none" w:sz="0" w:space="0" w:color="auto"/>
      </w:divBdr>
    </w:div>
    <w:div w:id="950092973">
      <w:bodyDiv w:val="1"/>
      <w:marLeft w:val="0"/>
      <w:marRight w:val="0"/>
      <w:marTop w:val="0"/>
      <w:marBottom w:val="0"/>
      <w:divBdr>
        <w:top w:val="none" w:sz="0" w:space="0" w:color="auto"/>
        <w:left w:val="none" w:sz="0" w:space="0" w:color="auto"/>
        <w:bottom w:val="none" w:sz="0" w:space="0" w:color="auto"/>
        <w:right w:val="none" w:sz="0" w:space="0" w:color="auto"/>
      </w:divBdr>
    </w:div>
    <w:div w:id="975723854">
      <w:bodyDiv w:val="1"/>
      <w:marLeft w:val="0"/>
      <w:marRight w:val="0"/>
      <w:marTop w:val="0"/>
      <w:marBottom w:val="0"/>
      <w:divBdr>
        <w:top w:val="none" w:sz="0" w:space="0" w:color="auto"/>
        <w:left w:val="none" w:sz="0" w:space="0" w:color="auto"/>
        <w:bottom w:val="none" w:sz="0" w:space="0" w:color="auto"/>
        <w:right w:val="none" w:sz="0" w:space="0" w:color="auto"/>
      </w:divBdr>
    </w:div>
    <w:div w:id="982470946">
      <w:bodyDiv w:val="1"/>
      <w:marLeft w:val="0"/>
      <w:marRight w:val="0"/>
      <w:marTop w:val="0"/>
      <w:marBottom w:val="0"/>
      <w:divBdr>
        <w:top w:val="none" w:sz="0" w:space="0" w:color="auto"/>
        <w:left w:val="none" w:sz="0" w:space="0" w:color="auto"/>
        <w:bottom w:val="none" w:sz="0" w:space="0" w:color="auto"/>
        <w:right w:val="none" w:sz="0" w:space="0" w:color="auto"/>
      </w:divBdr>
    </w:div>
    <w:div w:id="982582022">
      <w:bodyDiv w:val="1"/>
      <w:marLeft w:val="0"/>
      <w:marRight w:val="0"/>
      <w:marTop w:val="0"/>
      <w:marBottom w:val="0"/>
      <w:divBdr>
        <w:top w:val="none" w:sz="0" w:space="0" w:color="auto"/>
        <w:left w:val="none" w:sz="0" w:space="0" w:color="auto"/>
        <w:bottom w:val="none" w:sz="0" w:space="0" w:color="auto"/>
        <w:right w:val="none" w:sz="0" w:space="0" w:color="auto"/>
      </w:divBdr>
    </w:div>
    <w:div w:id="1002899760">
      <w:bodyDiv w:val="1"/>
      <w:marLeft w:val="0"/>
      <w:marRight w:val="0"/>
      <w:marTop w:val="0"/>
      <w:marBottom w:val="0"/>
      <w:divBdr>
        <w:top w:val="none" w:sz="0" w:space="0" w:color="auto"/>
        <w:left w:val="none" w:sz="0" w:space="0" w:color="auto"/>
        <w:bottom w:val="none" w:sz="0" w:space="0" w:color="auto"/>
        <w:right w:val="none" w:sz="0" w:space="0" w:color="auto"/>
      </w:divBdr>
    </w:div>
    <w:div w:id="1018461390">
      <w:bodyDiv w:val="1"/>
      <w:marLeft w:val="0"/>
      <w:marRight w:val="0"/>
      <w:marTop w:val="0"/>
      <w:marBottom w:val="0"/>
      <w:divBdr>
        <w:top w:val="none" w:sz="0" w:space="0" w:color="auto"/>
        <w:left w:val="none" w:sz="0" w:space="0" w:color="auto"/>
        <w:bottom w:val="none" w:sz="0" w:space="0" w:color="auto"/>
        <w:right w:val="none" w:sz="0" w:space="0" w:color="auto"/>
      </w:divBdr>
    </w:div>
    <w:div w:id="1022517971">
      <w:bodyDiv w:val="1"/>
      <w:marLeft w:val="0"/>
      <w:marRight w:val="0"/>
      <w:marTop w:val="0"/>
      <w:marBottom w:val="0"/>
      <w:divBdr>
        <w:top w:val="none" w:sz="0" w:space="0" w:color="auto"/>
        <w:left w:val="none" w:sz="0" w:space="0" w:color="auto"/>
        <w:bottom w:val="none" w:sz="0" w:space="0" w:color="auto"/>
        <w:right w:val="none" w:sz="0" w:space="0" w:color="auto"/>
      </w:divBdr>
    </w:div>
    <w:div w:id="1075085296">
      <w:bodyDiv w:val="1"/>
      <w:marLeft w:val="0"/>
      <w:marRight w:val="0"/>
      <w:marTop w:val="0"/>
      <w:marBottom w:val="0"/>
      <w:divBdr>
        <w:top w:val="none" w:sz="0" w:space="0" w:color="auto"/>
        <w:left w:val="none" w:sz="0" w:space="0" w:color="auto"/>
        <w:bottom w:val="none" w:sz="0" w:space="0" w:color="auto"/>
        <w:right w:val="none" w:sz="0" w:space="0" w:color="auto"/>
      </w:divBdr>
    </w:div>
    <w:div w:id="1141342173">
      <w:bodyDiv w:val="1"/>
      <w:marLeft w:val="0"/>
      <w:marRight w:val="0"/>
      <w:marTop w:val="0"/>
      <w:marBottom w:val="0"/>
      <w:divBdr>
        <w:top w:val="none" w:sz="0" w:space="0" w:color="auto"/>
        <w:left w:val="none" w:sz="0" w:space="0" w:color="auto"/>
        <w:bottom w:val="none" w:sz="0" w:space="0" w:color="auto"/>
        <w:right w:val="none" w:sz="0" w:space="0" w:color="auto"/>
      </w:divBdr>
    </w:div>
    <w:div w:id="1231579075">
      <w:bodyDiv w:val="1"/>
      <w:marLeft w:val="0"/>
      <w:marRight w:val="0"/>
      <w:marTop w:val="0"/>
      <w:marBottom w:val="0"/>
      <w:divBdr>
        <w:top w:val="none" w:sz="0" w:space="0" w:color="auto"/>
        <w:left w:val="none" w:sz="0" w:space="0" w:color="auto"/>
        <w:bottom w:val="none" w:sz="0" w:space="0" w:color="auto"/>
        <w:right w:val="none" w:sz="0" w:space="0" w:color="auto"/>
      </w:divBdr>
    </w:div>
    <w:div w:id="1267034967">
      <w:bodyDiv w:val="1"/>
      <w:marLeft w:val="0"/>
      <w:marRight w:val="0"/>
      <w:marTop w:val="0"/>
      <w:marBottom w:val="0"/>
      <w:divBdr>
        <w:top w:val="none" w:sz="0" w:space="0" w:color="auto"/>
        <w:left w:val="none" w:sz="0" w:space="0" w:color="auto"/>
        <w:bottom w:val="none" w:sz="0" w:space="0" w:color="auto"/>
        <w:right w:val="none" w:sz="0" w:space="0" w:color="auto"/>
      </w:divBdr>
    </w:div>
    <w:div w:id="1341741107">
      <w:bodyDiv w:val="1"/>
      <w:marLeft w:val="0"/>
      <w:marRight w:val="0"/>
      <w:marTop w:val="0"/>
      <w:marBottom w:val="0"/>
      <w:divBdr>
        <w:top w:val="none" w:sz="0" w:space="0" w:color="auto"/>
        <w:left w:val="none" w:sz="0" w:space="0" w:color="auto"/>
        <w:bottom w:val="none" w:sz="0" w:space="0" w:color="auto"/>
        <w:right w:val="none" w:sz="0" w:space="0" w:color="auto"/>
      </w:divBdr>
    </w:div>
    <w:div w:id="1413817751">
      <w:bodyDiv w:val="1"/>
      <w:marLeft w:val="0"/>
      <w:marRight w:val="0"/>
      <w:marTop w:val="0"/>
      <w:marBottom w:val="0"/>
      <w:divBdr>
        <w:top w:val="none" w:sz="0" w:space="0" w:color="auto"/>
        <w:left w:val="none" w:sz="0" w:space="0" w:color="auto"/>
        <w:bottom w:val="none" w:sz="0" w:space="0" w:color="auto"/>
        <w:right w:val="none" w:sz="0" w:space="0" w:color="auto"/>
      </w:divBdr>
    </w:div>
    <w:div w:id="1533493298">
      <w:bodyDiv w:val="1"/>
      <w:marLeft w:val="0"/>
      <w:marRight w:val="0"/>
      <w:marTop w:val="0"/>
      <w:marBottom w:val="0"/>
      <w:divBdr>
        <w:top w:val="none" w:sz="0" w:space="0" w:color="auto"/>
        <w:left w:val="none" w:sz="0" w:space="0" w:color="auto"/>
        <w:bottom w:val="none" w:sz="0" w:space="0" w:color="auto"/>
        <w:right w:val="none" w:sz="0" w:space="0" w:color="auto"/>
      </w:divBdr>
    </w:div>
    <w:div w:id="1549344354">
      <w:bodyDiv w:val="1"/>
      <w:marLeft w:val="0"/>
      <w:marRight w:val="0"/>
      <w:marTop w:val="0"/>
      <w:marBottom w:val="0"/>
      <w:divBdr>
        <w:top w:val="none" w:sz="0" w:space="0" w:color="auto"/>
        <w:left w:val="none" w:sz="0" w:space="0" w:color="auto"/>
        <w:bottom w:val="none" w:sz="0" w:space="0" w:color="auto"/>
        <w:right w:val="none" w:sz="0" w:space="0" w:color="auto"/>
      </w:divBdr>
    </w:div>
    <w:div w:id="1552956632">
      <w:bodyDiv w:val="1"/>
      <w:marLeft w:val="0"/>
      <w:marRight w:val="0"/>
      <w:marTop w:val="0"/>
      <w:marBottom w:val="0"/>
      <w:divBdr>
        <w:top w:val="none" w:sz="0" w:space="0" w:color="auto"/>
        <w:left w:val="none" w:sz="0" w:space="0" w:color="auto"/>
        <w:bottom w:val="none" w:sz="0" w:space="0" w:color="auto"/>
        <w:right w:val="none" w:sz="0" w:space="0" w:color="auto"/>
      </w:divBdr>
    </w:div>
    <w:div w:id="1620574517">
      <w:bodyDiv w:val="1"/>
      <w:marLeft w:val="0"/>
      <w:marRight w:val="0"/>
      <w:marTop w:val="0"/>
      <w:marBottom w:val="0"/>
      <w:divBdr>
        <w:top w:val="none" w:sz="0" w:space="0" w:color="auto"/>
        <w:left w:val="none" w:sz="0" w:space="0" w:color="auto"/>
        <w:bottom w:val="none" w:sz="0" w:space="0" w:color="auto"/>
        <w:right w:val="none" w:sz="0" w:space="0" w:color="auto"/>
      </w:divBdr>
    </w:div>
    <w:div w:id="1675498536">
      <w:bodyDiv w:val="1"/>
      <w:marLeft w:val="0"/>
      <w:marRight w:val="0"/>
      <w:marTop w:val="0"/>
      <w:marBottom w:val="0"/>
      <w:divBdr>
        <w:top w:val="none" w:sz="0" w:space="0" w:color="auto"/>
        <w:left w:val="none" w:sz="0" w:space="0" w:color="auto"/>
        <w:bottom w:val="none" w:sz="0" w:space="0" w:color="auto"/>
        <w:right w:val="none" w:sz="0" w:space="0" w:color="auto"/>
      </w:divBdr>
    </w:div>
    <w:div w:id="1899440182">
      <w:bodyDiv w:val="1"/>
      <w:marLeft w:val="0"/>
      <w:marRight w:val="0"/>
      <w:marTop w:val="0"/>
      <w:marBottom w:val="0"/>
      <w:divBdr>
        <w:top w:val="none" w:sz="0" w:space="0" w:color="auto"/>
        <w:left w:val="none" w:sz="0" w:space="0" w:color="auto"/>
        <w:bottom w:val="none" w:sz="0" w:space="0" w:color="auto"/>
        <w:right w:val="none" w:sz="0" w:space="0" w:color="auto"/>
      </w:divBdr>
    </w:div>
    <w:div w:id="1901478960">
      <w:bodyDiv w:val="1"/>
      <w:marLeft w:val="0"/>
      <w:marRight w:val="0"/>
      <w:marTop w:val="0"/>
      <w:marBottom w:val="0"/>
      <w:divBdr>
        <w:top w:val="none" w:sz="0" w:space="0" w:color="auto"/>
        <w:left w:val="none" w:sz="0" w:space="0" w:color="auto"/>
        <w:bottom w:val="none" w:sz="0" w:space="0" w:color="auto"/>
        <w:right w:val="none" w:sz="0" w:space="0" w:color="auto"/>
      </w:divBdr>
    </w:div>
    <w:div w:id="2036228328">
      <w:bodyDiv w:val="1"/>
      <w:marLeft w:val="0"/>
      <w:marRight w:val="0"/>
      <w:marTop w:val="0"/>
      <w:marBottom w:val="0"/>
      <w:divBdr>
        <w:top w:val="none" w:sz="0" w:space="0" w:color="auto"/>
        <w:left w:val="none" w:sz="0" w:space="0" w:color="auto"/>
        <w:bottom w:val="none" w:sz="0" w:space="0" w:color="auto"/>
        <w:right w:val="none" w:sz="0" w:space="0" w:color="auto"/>
      </w:divBdr>
    </w:div>
    <w:div w:id="21408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DCD390954BADEA4EEAF0FDDC1217CDFEC773C41F0C7D363F6C35EA4E5F76C991FCECF7C9A46A91F1AE4B12CD71D67F7AB3DA5F2710F72D661148F3V7zA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ADCD390954BADEA4EEAF0FDDC1217CDFEC773C41D0C7C3960306AB113087FC3C6BBA3AE8BE06790F9A640469A3ED7233CEFC95D2D10F52E7AV1z2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2E066E49B692340FC49340CE7F5C95C1B6E8CE071EA88BD8E657CC9CB24A89ACD64BD8C37B9002F08A636E14B5D9A0251DBA5C757CECE39662837719rD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37E9CDFDD5E3881BC574F7AA3747FADF06C5CEF6D965366DE1D57E350D2C08F2F5A5099498C43A5EACD7C9F81EE165599CB06F271DF05CED2F658F0i1p1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51212-EE39-4111-A487-E35FC30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18</Pages>
  <Words>5138</Words>
  <Characters>37000</Characters>
  <Application>Microsoft Office Word</Application>
  <DocSecurity>0</DocSecurity>
  <Lines>308</Lines>
  <Paragraphs>84</Paragraphs>
  <ScaleCrop>false</ScaleCrop>
  <HeadingPairs>
    <vt:vector size="2" baseType="variant">
      <vt:variant>
        <vt:lpstr>Название</vt:lpstr>
      </vt:variant>
      <vt:variant>
        <vt:i4>1</vt:i4>
      </vt:variant>
    </vt:vector>
  </HeadingPairs>
  <TitlesOfParts>
    <vt:vector size="1" baseType="lpstr">
      <vt:lpstr>КОНТРОЛЬНО-СЧЕТНАЯ ПАЛАТА</vt:lpstr>
    </vt:vector>
  </TitlesOfParts>
  <Company>My org</Company>
  <LinksUpToDate>false</LinksUpToDate>
  <CharactersWithSpaces>42054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dc:title>
  <dc:creator>My Name</dc:creator>
  <cp:lastModifiedBy>Людмила</cp:lastModifiedBy>
  <cp:revision>48</cp:revision>
  <cp:lastPrinted>2022-03-28T06:02:00Z</cp:lastPrinted>
  <dcterms:created xsi:type="dcterms:W3CDTF">2022-03-10T06:19:00Z</dcterms:created>
  <dcterms:modified xsi:type="dcterms:W3CDTF">2022-03-28T06:05:00Z</dcterms:modified>
</cp:coreProperties>
</file>